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692" w:rsidRDefault="001301CC" w:rsidP="00E85692">
      <w:pPr>
        <w:spacing w:line="600" w:lineRule="exact"/>
        <w:rPr>
          <w:rFonts w:ascii="方正小标宋简体" w:eastAsia="方正小标宋简体" w:hint="eastAsia"/>
          <w:b/>
          <w:color w:val="FF0000"/>
          <w:w w:val="42"/>
          <w:sz w:val="140"/>
          <w:szCs w:val="140"/>
        </w:rPr>
      </w:pPr>
      <w:r w:rsidRPr="00E952E7">
        <w:rPr>
          <w:rFonts w:eastAsia="方正小标宋简体"/>
          <w:bCs/>
          <w:sz w:val="44"/>
          <w:szCs w:val="44"/>
        </w:rPr>
        <w:t xml:space="preserve">       </w:t>
      </w:r>
    </w:p>
    <w:p w:rsidR="00E85692" w:rsidRDefault="00E85692" w:rsidP="00E85692">
      <w:pPr>
        <w:spacing w:line="1400" w:lineRule="exact"/>
        <w:jc w:val="left"/>
        <w:rPr>
          <w:rFonts w:ascii="方正小标宋简体" w:eastAsia="方正小标宋简体" w:hint="eastAsia"/>
          <w:b/>
          <w:color w:val="FF0000"/>
          <w:w w:val="44"/>
          <w:sz w:val="140"/>
          <w:szCs w:val="140"/>
        </w:rPr>
      </w:pPr>
    </w:p>
    <w:p w:rsidR="00E85692" w:rsidRPr="00001ACA" w:rsidRDefault="00E85692" w:rsidP="00E85692">
      <w:pPr>
        <w:ind w:rightChars="94" w:right="197"/>
        <w:jc w:val="distribute"/>
        <w:rPr>
          <w:rFonts w:ascii="宋体" w:hAnsi="宋体" w:cs="宋体" w:hint="eastAsia"/>
          <w:w w:val="44"/>
          <w:kern w:val="0"/>
          <w:sz w:val="130"/>
          <w:szCs w:val="130"/>
        </w:rPr>
      </w:pPr>
      <w:r w:rsidRPr="00001ACA">
        <w:rPr>
          <w:rFonts w:ascii="方正小标宋简体" w:eastAsia="方正小标宋简体" w:hint="eastAsia"/>
          <w:color w:val="FF0000"/>
          <w:w w:val="44"/>
          <w:sz w:val="130"/>
          <w:szCs w:val="130"/>
        </w:rPr>
        <w:t>中共</w:t>
      </w:r>
      <w:r w:rsidRPr="00001ACA">
        <w:rPr>
          <w:rFonts w:ascii="方正小标宋简体" w:eastAsia="方正小标宋简体" w:hint="eastAsia"/>
          <w:color w:val="FF0000"/>
          <w:spacing w:val="-12"/>
          <w:w w:val="44"/>
          <w:sz w:val="130"/>
          <w:szCs w:val="130"/>
        </w:rPr>
        <w:t>营口市鲅鱼圈区委办公室文件</w:t>
      </w:r>
    </w:p>
    <w:p w:rsidR="00E85692" w:rsidRPr="00E952E7" w:rsidRDefault="00E85692" w:rsidP="00E85692">
      <w:pPr>
        <w:jc w:val="center"/>
        <w:rPr>
          <w:rFonts w:eastAsia="仿宋_GB2312"/>
          <w:sz w:val="32"/>
        </w:rPr>
      </w:pPr>
      <w:r w:rsidRPr="00E952E7">
        <w:rPr>
          <w:rFonts w:eastAsia="仿宋_GB2312"/>
          <w:sz w:val="32"/>
        </w:rPr>
        <w:t>鲅委</w:t>
      </w:r>
      <w:r>
        <w:rPr>
          <w:rFonts w:eastAsia="仿宋_GB2312" w:hint="eastAsia"/>
          <w:sz w:val="32"/>
        </w:rPr>
        <w:t>办发</w:t>
      </w:r>
      <w:r w:rsidRPr="00E952E7">
        <w:rPr>
          <w:rFonts w:eastAsia="仿宋_GB2312"/>
          <w:sz w:val="32"/>
        </w:rPr>
        <w:t>〔</w:t>
      </w:r>
      <w:r w:rsidRPr="00E952E7">
        <w:rPr>
          <w:rFonts w:eastAsia="仿宋_GB2312"/>
          <w:sz w:val="32"/>
        </w:rPr>
        <w:t>2018</w:t>
      </w:r>
      <w:r w:rsidRPr="00E952E7">
        <w:rPr>
          <w:rFonts w:eastAsia="仿宋_GB2312"/>
          <w:sz w:val="32"/>
        </w:rPr>
        <w:t>〕</w:t>
      </w:r>
      <w:bookmarkStart w:id="0" w:name="_GoBack"/>
      <w:bookmarkEnd w:id="0"/>
      <w:r>
        <w:rPr>
          <w:rFonts w:eastAsia="仿宋_GB2312" w:hint="eastAsia"/>
          <w:sz w:val="32"/>
        </w:rPr>
        <w:t>4</w:t>
      </w:r>
      <w:r w:rsidRPr="00E952E7">
        <w:rPr>
          <w:rFonts w:eastAsia="仿宋_GB2312"/>
          <w:sz w:val="32"/>
        </w:rPr>
        <w:t>号</w:t>
      </w:r>
    </w:p>
    <w:p w:rsidR="00E85692" w:rsidRPr="006555D7" w:rsidRDefault="00E85692" w:rsidP="00E85692">
      <w:pPr>
        <w:spacing w:line="560" w:lineRule="exact"/>
        <w:jc w:val="center"/>
        <w:rPr>
          <w:rFonts w:ascii="仿宋_GB2312" w:eastAsia="仿宋_GB2312"/>
          <w:sz w:val="32"/>
        </w:rPr>
      </w:pPr>
      <w:r>
        <w:rPr>
          <w:rFonts w:ascii="仿宋_GB2312" w:eastAsia="仿宋_GB2312"/>
          <w:noProof/>
          <w:sz w:val="32"/>
        </w:rPr>
        <w:pict>
          <v:line id="_x0000_s1031" style="position:absolute;left:0;text-align:left;z-index:251664384" from="240.6pt,16.8pt" to="426.25pt,16.8pt" strokecolor="red" strokeweight="1.75pt"/>
        </w:pict>
      </w:r>
      <w:r w:rsidRPr="00001ACA">
        <w:rPr>
          <w:rFonts w:ascii="仿宋_GB2312" w:eastAsia="仿宋_GB2312"/>
          <w:noProof/>
          <w:sz w:val="32"/>
        </w:rPr>
        <w:pict>
          <v:shapetype id="_x0000_t12" coordsize="21600,21600" o:spt="12" path="m10800,l8280,8259,,8259r6720,5146l4200,21600r6600,-5019l17400,21600,14880,13405,21600,8259r-8280,xe">
            <v:stroke joinstyle="miter"/>
            <v:path gradientshapeok="t" o:connecttype="custom" o:connectlocs="10800,0;0,8259;4200,21600;17400,21600;21600,8259" textboxrect="6720,8259,14880,15628"/>
          </v:shapetype>
          <v:shape id="_x0000_s1030" type="#_x0000_t12" style="position:absolute;left:0;text-align:left;margin-left:207pt;margin-top:2.1pt;width:24.35pt;height:21.1pt;z-index:251663360" fillcolor="red" strokecolor="red"/>
        </w:pict>
      </w:r>
      <w:r>
        <w:rPr>
          <w:rFonts w:ascii="仿宋_GB2312" w:eastAsia="仿宋_GB2312"/>
          <w:noProof/>
          <w:sz w:val="32"/>
        </w:rPr>
        <w:pict>
          <v:line id="_x0000_s1032" style="position:absolute;left:0;text-align:left;z-index:251665408" from="0,15.2pt" to="198pt,15.2pt" strokecolor="red" strokeweight="1.75pt"/>
        </w:pict>
      </w:r>
    </w:p>
    <w:p w:rsidR="00E85692" w:rsidRDefault="00E85692" w:rsidP="00F05147">
      <w:pPr>
        <w:spacing w:line="576" w:lineRule="exact"/>
        <w:jc w:val="center"/>
        <w:rPr>
          <w:rFonts w:ascii="方正小标宋简体" w:eastAsia="方正小标宋简体" w:hAnsi="宋体" w:cs="黑体" w:hint="eastAsia"/>
          <w:sz w:val="44"/>
          <w:szCs w:val="44"/>
        </w:rPr>
      </w:pPr>
    </w:p>
    <w:p w:rsidR="00C07044" w:rsidRDefault="00C07044" w:rsidP="00F05147">
      <w:pPr>
        <w:spacing w:line="576" w:lineRule="exact"/>
        <w:jc w:val="center"/>
        <w:rPr>
          <w:rFonts w:ascii="方正小标宋简体" w:eastAsia="方正小标宋简体" w:hAnsi="宋体" w:cs="黑体"/>
          <w:sz w:val="44"/>
          <w:szCs w:val="44"/>
        </w:rPr>
      </w:pPr>
      <w:r>
        <w:rPr>
          <w:rFonts w:ascii="方正小标宋简体" w:eastAsia="方正小标宋简体" w:hAnsi="宋体" w:cs="黑体" w:hint="eastAsia"/>
          <w:sz w:val="44"/>
          <w:szCs w:val="44"/>
        </w:rPr>
        <w:t>中共营口市鲅鱼圈区委办公室</w:t>
      </w:r>
    </w:p>
    <w:p w:rsidR="00C07044" w:rsidRDefault="00C96BD8" w:rsidP="00F05147">
      <w:pPr>
        <w:spacing w:line="576" w:lineRule="exact"/>
        <w:jc w:val="center"/>
        <w:rPr>
          <w:rFonts w:ascii="方正小标宋简体" w:eastAsia="方正小标宋简体" w:hAnsi="宋体" w:cs="黑体"/>
          <w:sz w:val="44"/>
          <w:szCs w:val="44"/>
        </w:rPr>
      </w:pPr>
      <w:r>
        <w:rPr>
          <w:rFonts w:ascii="方正小标宋简体" w:eastAsia="方正小标宋简体" w:hAnsi="宋体" w:cs="黑体" w:hint="eastAsia"/>
          <w:sz w:val="44"/>
          <w:szCs w:val="44"/>
        </w:rPr>
        <w:t>关于印发</w:t>
      </w:r>
      <w:r w:rsidRPr="00C96BD8">
        <w:rPr>
          <w:rFonts w:ascii="方正小标宋简体" w:eastAsia="方正小标宋简体" w:hAnsi="宋体" w:cs="黑体" w:hint="eastAsia"/>
          <w:b/>
          <w:sz w:val="44"/>
          <w:szCs w:val="44"/>
        </w:rPr>
        <w:t>《</w:t>
      </w:r>
      <w:r>
        <w:rPr>
          <w:rFonts w:ascii="方正小标宋简体" w:eastAsia="方正小标宋简体" w:hAnsi="宋体" w:cs="黑体" w:hint="eastAsia"/>
          <w:sz w:val="44"/>
          <w:szCs w:val="44"/>
        </w:rPr>
        <w:t>2018年鲅鱼圈区优化</w:t>
      </w:r>
    </w:p>
    <w:p w:rsidR="00744B07" w:rsidRDefault="00C96BD8" w:rsidP="00F05147">
      <w:pPr>
        <w:spacing w:line="576" w:lineRule="exact"/>
        <w:jc w:val="center"/>
        <w:rPr>
          <w:rFonts w:ascii="方正小标宋简体" w:eastAsia="方正小标宋简体" w:hAnsi="宋体" w:cs="黑体"/>
          <w:sz w:val="44"/>
          <w:szCs w:val="44"/>
        </w:rPr>
      </w:pPr>
      <w:r>
        <w:rPr>
          <w:rFonts w:ascii="方正小标宋简体" w:eastAsia="方正小标宋简体" w:hAnsi="宋体" w:cs="黑体" w:hint="eastAsia"/>
          <w:sz w:val="44"/>
          <w:szCs w:val="44"/>
        </w:rPr>
        <w:t>营商环境建设工作实施方案</w:t>
      </w:r>
      <w:r w:rsidRPr="00C96BD8">
        <w:rPr>
          <w:rFonts w:ascii="方正小标宋简体" w:eastAsia="方正小标宋简体" w:hAnsi="宋体" w:cs="黑体" w:hint="eastAsia"/>
          <w:b/>
          <w:sz w:val="44"/>
          <w:szCs w:val="44"/>
        </w:rPr>
        <w:t>》</w:t>
      </w:r>
      <w:r>
        <w:rPr>
          <w:rFonts w:ascii="方正小标宋简体" w:eastAsia="方正小标宋简体" w:hAnsi="宋体" w:cs="黑体" w:hint="eastAsia"/>
          <w:sz w:val="44"/>
          <w:szCs w:val="44"/>
        </w:rPr>
        <w:t>的通知</w:t>
      </w:r>
    </w:p>
    <w:p w:rsidR="00744B07" w:rsidRPr="00A903D2" w:rsidRDefault="00310BB0" w:rsidP="00F05147">
      <w:pPr>
        <w:spacing w:line="576" w:lineRule="exact"/>
        <w:jc w:val="center"/>
        <w:rPr>
          <w:rFonts w:ascii="方正小标宋简体" w:eastAsia="方正小标宋简体" w:hAnsi="宋体" w:cs="黑体"/>
          <w:sz w:val="44"/>
          <w:szCs w:val="44"/>
        </w:rPr>
      </w:pPr>
      <w:r>
        <w:rPr>
          <w:rFonts w:ascii="方正小标宋简体" w:eastAsia="方正小标宋简体" w:hAnsi="宋体" w:cs="黑体" w:hint="eastAsia"/>
          <w:sz w:val="44"/>
          <w:szCs w:val="44"/>
        </w:rPr>
        <w:t xml:space="preserve">  </w:t>
      </w:r>
    </w:p>
    <w:p w:rsidR="00C07044" w:rsidRPr="00C07044" w:rsidRDefault="00C07044" w:rsidP="00F05147">
      <w:pPr>
        <w:spacing w:line="576" w:lineRule="exact"/>
        <w:rPr>
          <w:rFonts w:ascii="仿宋_GB2312" w:eastAsia="仿宋_GB2312" w:hAnsi="仿宋_GB2312" w:cs="仿宋_GB2312"/>
          <w:spacing w:val="-6"/>
          <w:sz w:val="32"/>
          <w:szCs w:val="32"/>
        </w:rPr>
      </w:pPr>
      <w:r w:rsidRPr="00C07044">
        <w:rPr>
          <w:rFonts w:ascii="仿宋_GB2312" w:eastAsia="仿宋_GB2312" w:hint="eastAsia"/>
          <w:spacing w:val="-6"/>
          <w:sz w:val="32"/>
          <w:szCs w:val="32"/>
        </w:rPr>
        <w:t>各镇党委，各办事处党工委，区直各党组、党(工)委、总支、支部：</w:t>
      </w:r>
    </w:p>
    <w:p w:rsidR="00C96BD8" w:rsidRDefault="00C96BD8" w:rsidP="00F05147">
      <w:pPr>
        <w:spacing w:line="576" w:lineRule="exact"/>
        <w:ind w:firstLine="660"/>
        <w:rPr>
          <w:rFonts w:ascii="仿宋_GB2312" w:eastAsia="仿宋_GB2312" w:hAnsi="宋体" w:cs="宋体"/>
          <w:bCs/>
          <w:sz w:val="32"/>
          <w:szCs w:val="32"/>
        </w:rPr>
      </w:pPr>
      <w:r w:rsidRPr="00C96BD8">
        <w:rPr>
          <w:rFonts w:ascii="仿宋_GB2312" w:eastAsia="仿宋_GB2312" w:hint="eastAsia"/>
          <w:sz w:val="32"/>
          <w:szCs w:val="32"/>
        </w:rPr>
        <w:t>《2018年鲅鱼圈区优化营商环境建设工作实施方案》</w:t>
      </w:r>
      <w:r>
        <w:rPr>
          <w:rFonts w:ascii="仿宋_GB2312" w:eastAsia="仿宋_GB2312" w:hint="eastAsia"/>
          <w:sz w:val="32"/>
          <w:szCs w:val="32"/>
        </w:rPr>
        <w:t>已经区委同意，现印发给你们，请结合实际认真贯彻落实。</w:t>
      </w:r>
    </w:p>
    <w:p w:rsidR="00C96BD8" w:rsidRPr="00C85559" w:rsidRDefault="00C96BD8" w:rsidP="00F05147">
      <w:pPr>
        <w:spacing w:line="576" w:lineRule="exact"/>
        <w:rPr>
          <w:rFonts w:ascii="仿宋_GB2312" w:eastAsia="仿宋_GB2312" w:hAnsi="宋体" w:cs="宋体"/>
          <w:bCs/>
          <w:sz w:val="32"/>
          <w:szCs w:val="32"/>
        </w:rPr>
      </w:pPr>
    </w:p>
    <w:p w:rsidR="00C07044" w:rsidRDefault="00C07044" w:rsidP="00F05147">
      <w:pPr>
        <w:spacing w:line="576" w:lineRule="exact"/>
        <w:ind w:right="24" w:firstLineChars="950" w:firstLine="3040"/>
        <w:rPr>
          <w:rFonts w:ascii="仿宋_GB2312" w:eastAsia="仿宋_GB2312" w:hAnsi="仿宋_GB2312" w:cs="仿宋_GB2312"/>
          <w:sz w:val="32"/>
          <w:szCs w:val="32"/>
        </w:rPr>
      </w:pPr>
    </w:p>
    <w:p w:rsidR="00C96BD8" w:rsidRDefault="00C96BD8" w:rsidP="00F05147">
      <w:pPr>
        <w:spacing w:line="576" w:lineRule="exact"/>
        <w:ind w:right="24" w:firstLineChars="950" w:firstLine="3040"/>
        <w:rPr>
          <w:rFonts w:ascii="仿宋_GB2312" w:eastAsia="仿宋_GB2312" w:hAnsi="仿宋_GB2312" w:cs="仿宋_GB2312"/>
          <w:sz w:val="32"/>
          <w:szCs w:val="32"/>
        </w:rPr>
      </w:pPr>
      <w:r>
        <w:rPr>
          <w:rFonts w:ascii="仿宋_GB2312" w:eastAsia="仿宋_GB2312" w:hAnsi="仿宋_GB2312" w:cs="仿宋_GB2312" w:hint="eastAsia"/>
          <w:sz w:val="32"/>
          <w:szCs w:val="32"/>
        </w:rPr>
        <w:t>中共营口市鲅鱼圈区委员会办公室</w:t>
      </w:r>
    </w:p>
    <w:p w:rsidR="00C96BD8" w:rsidRPr="00C85559" w:rsidRDefault="00C96BD8" w:rsidP="00F05147">
      <w:pPr>
        <w:spacing w:line="576" w:lineRule="exact"/>
        <w:ind w:right="1824"/>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2018年</w:t>
      </w:r>
      <w:r w:rsidR="00F05147">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月</w:t>
      </w:r>
      <w:r w:rsidR="00F05147">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日</w:t>
      </w:r>
    </w:p>
    <w:p w:rsidR="00C96BD8" w:rsidRDefault="00C96BD8" w:rsidP="00F05147">
      <w:pPr>
        <w:spacing w:line="576" w:lineRule="exact"/>
        <w:ind w:right="24" w:firstLineChars="950" w:firstLine="3040"/>
        <w:rPr>
          <w:rFonts w:ascii="仿宋_GB2312" w:eastAsia="仿宋_GB2312" w:hAnsi="仿宋_GB2312" w:cs="仿宋_GB2312"/>
          <w:sz w:val="32"/>
          <w:szCs w:val="32"/>
        </w:rPr>
      </w:pPr>
    </w:p>
    <w:p w:rsidR="00C96BD8" w:rsidRDefault="00C96BD8" w:rsidP="00F05147">
      <w:pPr>
        <w:spacing w:line="576" w:lineRule="exact"/>
        <w:jc w:val="center"/>
        <w:rPr>
          <w:rFonts w:ascii="方正小标宋简体" w:eastAsia="方正小标宋简体" w:hAnsi="宋体" w:cs="黑体"/>
          <w:sz w:val="44"/>
          <w:szCs w:val="44"/>
        </w:rPr>
      </w:pPr>
      <w:r>
        <w:rPr>
          <w:rFonts w:ascii="方正小标宋简体" w:eastAsia="方正小标宋简体" w:hAnsi="宋体" w:cs="黑体" w:hint="eastAsia"/>
          <w:sz w:val="44"/>
          <w:szCs w:val="44"/>
        </w:rPr>
        <w:t>2018年鲅鱼圈区优化</w:t>
      </w:r>
    </w:p>
    <w:p w:rsidR="00C96BD8" w:rsidRDefault="00C96BD8" w:rsidP="00F05147">
      <w:pPr>
        <w:spacing w:line="576" w:lineRule="exact"/>
        <w:jc w:val="center"/>
        <w:rPr>
          <w:rFonts w:ascii="方正小标宋简体" w:eastAsia="方正小标宋简体" w:hAnsi="宋体" w:cs="黑体"/>
          <w:sz w:val="44"/>
          <w:szCs w:val="44"/>
        </w:rPr>
      </w:pPr>
      <w:r>
        <w:rPr>
          <w:rFonts w:ascii="方正小标宋简体" w:eastAsia="方正小标宋简体" w:hAnsi="宋体" w:cs="黑体" w:hint="eastAsia"/>
          <w:sz w:val="44"/>
          <w:szCs w:val="44"/>
        </w:rPr>
        <w:t>营商环境建设工作实施方案</w:t>
      </w:r>
    </w:p>
    <w:p w:rsidR="00C96BD8" w:rsidRDefault="00C96BD8" w:rsidP="00F05147">
      <w:pPr>
        <w:spacing w:line="576" w:lineRule="exact"/>
        <w:ind w:firstLineChars="200" w:firstLine="640"/>
        <w:rPr>
          <w:rFonts w:ascii="仿宋_GB2312" w:eastAsia="仿宋_GB2312" w:hAnsi="仿宋" w:cs="仿宋_GB2312"/>
          <w:sz w:val="32"/>
          <w:szCs w:val="32"/>
        </w:rPr>
      </w:pPr>
    </w:p>
    <w:p w:rsidR="00C96BD8" w:rsidRPr="000645B4" w:rsidRDefault="00C96BD8" w:rsidP="00F05147">
      <w:pPr>
        <w:spacing w:line="576" w:lineRule="exact"/>
        <w:ind w:firstLineChars="200" w:firstLine="640"/>
        <w:rPr>
          <w:rFonts w:ascii="仿宋_GB2312" w:eastAsia="仿宋_GB2312" w:hAnsi="仿宋" w:cs="仿宋_GB2312"/>
          <w:sz w:val="32"/>
          <w:szCs w:val="32"/>
        </w:rPr>
      </w:pPr>
      <w:r w:rsidRPr="000645B4">
        <w:rPr>
          <w:rFonts w:ascii="仿宋_GB2312" w:eastAsia="仿宋_GB2312" w:hAnsi="仿宋" w:cs="仿宋_GB2312" w:hint="eastAsia"/>
          <w:sz w:val="32"/>
          <w:szCs w:val="32"/>
        </w:rPr>
        <w:t>为深入贯彻习近平总书记关于软环境建设的重要批示</w:t>
      </w:r>
      <w:r>
        <w:rPr>
          <w:rFonts w:ascii="仿宋_GB2312" w:eastAsia="仿宋_GB2312" w:hAnsi="仿宋" w:cs="仿宋_GB2312" w:hint="eastAsia"/>
          <w:sz w:val="32"/>
          <w:szCs w:val="32"/>
        </w:rPr>
        <w:t>和党的十九大</w:t>
      </w:r>
      <w:r w:rsidRPr="000645B4">
        <w:rPr>
          <w:rFonts w:ascii="仿宋_GB2312" w:eastAsia="仿宋_GB2312" w:hAnsi="仿宋" w:cs="仿宋_GB2312" w:hint="eastAsia"/>
          <w:sz w:val="32"/>
          <w:szCs w:val="32"/>
        </w:rPr>
        <w:t>精神，</w:t>
      </w:r>
      <w:r>
        <w:rPr>
          <w:rFonts w:ascii="仿宋_GB2312" w:eastAsia="仿宋_GB2312" w:hAnsi="仿宋" w:cs="仿宋_GB2312" w:hint="eastAsia"/>
          <w:sz w:val="32"/>
          <w:szCs w:val="32"/>
        </w:rPr>
        <w:t>依据《辽宁省优化营商环境条例》（以下简称《条例》）、《关于深入开展贯彻落实习近平总书记进一步纠正“四风</w:t>
      </w:r>
      <w:r w:rsidR="008C24CF">
        <w:rPr>
          <w:rFonts w:ascii="仿宋_GB2312" w:eastAsia="仿宋_GB2312" w:hAnsi="仿宋" w:cs="仿宋_GB2312" w:hint="eastAsia"/>
          <w:sz w:val="32"/>
          <w:szCs w:val="32"/>
        </w:rPr>
        <w:t>”重要批示精神优化营商环境专项整治行动的实施意见》（辽软环境发〔2018〕</w:t>
      </w:r>
      <w:r>
        <w:rPr>
          <w:rFonts w:ascii="仿宋_GB2312" w:eastAsia="仿宋_GB2312" w:hAnsi="仿宋" w:cs="仿宋_GB2312" w:hint="eastAsia"/>
          <w:sz w:val="32"/>
          <w:szCs w:val="32"/>
        </w:rPr>
        <w:t>1号）和《2018年全市优化营商环境建设工作实施方案》（营委办发</w:t>
      </w:r>
      <w:r w:rsidR="008C24CF">
        <w:rPr>
          <w:rFonts w:ascii="仿宋_GB2312" w:eastAsia="仿宋_GB2312" w:hAnsi="仿宋" w:cs="仿宋_GB2312" w:hint="eastAsia"/>
          <w:sz w:val="32"/>
          <w:szCs w:val="32"/>
        </w:rPr>
        <w:t>〔2018〕</w:t>
      </w:r>
      <w:r>
        <w:rPr>
          <w:rFonts w:ascii="仿宋_GB2312" w:eastAsia="仿宋_GB2312" w:hAnsi="仿宋" w:cs="仿宋_GB2312" w:hint="eastAsia"/>
          <w:sz w:val="32"/>
          <w:szCs w:val="32"/>
        </w:rPr>
        <w:t>4号），</w:t>
      </w:r>
      <w:r w:rsidRPr="000645B4">
        <w:rPr>
          <w:rFonts w:ascii="仿宋_GB2312" w:eastAsia="仿宋_GB2312" w:hAnsi="仿宋" w:cs="仿宋_GB2312" w:hint="eastAsia"/>
          <w:sz w:val="32"/>
          <w:szCs w:val="32"/>
        </w:rPr>
        <w:t>以改进工作作风、端正服务态度、提高服务意识和办事效率为主要</w:t>
      </w:r>
      <w:r w:rsidR="00772F21">
        <w:rPr>
          <w:rFonts w:ascii="仿宋_GB2312" w:eastAsia="仿宋_GB2312" w:hAnsi="仿宋" w:cs="仿宋_GB2312" w:hint="eastAsia"/>
          <w:sz w:val="32"/>
          <w:szCs w:val="32"/>
        </w:rPr>
        <w:t>任务</w:t>
      </w:r>
      <w:r w:rsidRPr="000645B4">
        <w:rPr>
          <w:rFonts w:ascii="仿宋_GB2312" w:eastAsia="仿宋_GB2312" w:hAnsi="仿宋" w:cs="仿宋_GB2312" w:hint="eastAsia"/>
          <w:sz w:val="32"/>
          <w:szCs w:val="32"/>
        </w:rPr>
        <w:t>，切实解决损害</w:t>
      </w:r>
      <w:r>
        <w:rPr>
          <w:rFonts w:ascii="仿宋_GB2312" w:eastAsia="仿宋_GB2312" w:hAnsi="仿宋" w:cs="仿宋_GB2312" w:hint="eastAsia"/>
          <w:sz w:val="32"/>
          <w:szCs w:val="32"/>
        </w:rPr>
        <w:t>我区</w:t>
      </w:r>
      <w:r w:rsidRPr="000645B4">
        <w:rPr>
          <w:rFonts w:ascii="仿宋_GB2312" w:eastAsia="仿宋_GB2312" w:hAnsi="仿宋" w:cs="仿宋_GB2312" w:hint="eastAsia"/>
          <w:sz w:val="32"/>
          <w:szCs w:val="32"/>
        </w:rPr>
        <w:t>经济发展软环境的突出问题，全力打造优质</w:t>
      </w:r>
      <w:r>
        <w:rPr>
          <w:rFonts w:ascii="仿宋_GB2312" w:eastAsia="仿宋_GB2312" w:hAnsi="仿宋" w:cs="仿宋_GB2312" w:hint="eastAsia"/>
          <w:sz w:val="32"/>
          <w:szCs w:val="32"/>
        </w:rPr>
        <w:t>营商</w:t>
      </w:r>
      <w:r w:rsidRPr="000645B4">
        <w:rPr>
          <w:rFonts w:ascii="仿宋_GB2312" w:eastAsia="仿宋_GB2312" w:hAnsi="仿宋" w:cs="仿宋_GB2312" w:hint="eastAsia"/>
          <w:sz w:val="32"/>
          <w:szCs w:val="32"/>
        </w:rPr>
        <w:t>环境，</w:t>
      </w:r>
      <w:r w:rsidRPr="00367C22">
        <w:rPr>
          <w:rFonts w:ascii="仿宋_GB2312" w:eastAsia="仿宋_GB2312" w:hint="eastAsia"/>
          <w:sz w:val="32"/>
          <w:szCs w:val="32"/>
        </w:rPr>
        <w:t>结合我</w:t>
      </w:r>
      <w:r>
        <w:rPr>
          <w:rFonts w:ascii="仿宋_GB2312" w:eastAsia="仿宋_GB2312" w:hint="eastAsia"/>
          <w:sz w:val="32"/>
          <w:szCs w:val="32"/>
        </w:rPr>
        <w:t>区</w:t>
      </w:r>
      <w:r w:rsidRPr="00367C22">
        <w:rPr>
          <w:rFonts w:ascii="仿宋_GB2312" w:eastAsia="仿宋_GB2312" w:hint="eastAsia"/>
          <w:sz w:val="32"/>
          <w:szCs w:val="32"/>
        </w:rPr>
        <w:t>实际，</w:t>
      </w:r>
      <w:r>
        <w:rPr>
          <w:rFonts w:ascii="仿宋_GB2312" w:eastAsia="仿宋_GB2312" w:hint="eastAsia"/>
          <w:sz w:val="32"/>
          <w:szCs w:val="32"/>
        </w:rPr>
        <w:t>现制定如下实施</w:t>
      </w:r>
      <w:r w:rsidRPr="00367C22">
        <w:rPr>
          <w:rFonts w:ascii="仿宋_GB2312" w:eastAsia="仿宋_GB2312" w:hint="eastAsia"/>
          <w:sz w:val="32"/>
          <w:szCs w:val="32"/>
        </w:rPr>
        <w:t>方案</w:t>
      </w:r>
      <w:r>
        <w:rPr>
          <w:rFonts w:ascii="仿宋_GB2312" w:eastAsia="仿宋_GB2312" w:hAnsi="仿宋" w:cs="仿宋_GB2312" w:hint="eastAsia"/>
          <w:sz w:val="32"/>
          <w:szCs w:val="32"/>
        </w:rPr>
        <w:t>。</w:t>
      </w:r>
    </w:p>
    <w:p w:rsidR="00C96BD8" w:rsidRPr="00180D64" w:rsidRDefault="00C14968" w:rsidP="00F05147">
      <w:pPr>
        <w:spacing w:line="576" w:lineRule="exact"/>
        <w:ind w:firstLineChars="200" w:firstLine="640"/>
        <w:jc w:val="left"/>
        <w:rPr>
          <w:rFonts w:ascii="黑体" w:eastAsia="黑体" w:hAnsi="黑体"/>
          <w:sz w:val="32"/>
          <w:szCs w:val="32"/>
        </w:rPr>
      </w:pPr>
      <w:r>
        <w:rPr>
          <w:rFonts w:ascii="黑体" w:eastAsia="黑体" w:hAnsi="黑体" w:hint="eastAsia"/>
          <w:sz w:val="32"/>
          <w:szCs w:val="32"/>
        </w:rPr>
        <w:t>一、</w:t>
      </w:r>
      <w:r w:rsidR="00C96BD8" w:rsidRPr="00180D64">
        <w:rPr>
          <w:rFonts w:ascii="黑体" w:eastAsia="黑体" w:hAnsi="黑体" w:hint="eastAsia"/>
          <w:sz w:val="32"/>
          <w:szCs w:val="32"/>
        </w:rPr>
        <w:t xml:space="preserve">总体要求　　</w:t>
      </w:r>
    </w:p>
    <w:p w:rsidR="00C96BD8" w:rsidRDefault="00C96BD8" w:rsidP="00F05147">
      <w:pPr>
        <w:spacing w:line="576" w:lineRule="exact"/>
        <w:ind w:firstLineChars="200" w:firstLine="640"/>
        <w:jc w:val="left"/>
        <w:rPr>
          <w:rFonts w:ascii="仿宋_GB2312" w:eastAsia="仿宋_GB2312"/>
          <w:sz w:val="32"/>
          <w:szCs w:val="32"/>
        </w:rPr>
      </w:pPr>
      <w:r>
        <w:rPr>
          <w:rFonts w:ascii="仿宋_GB2312" w:eastAsia="仿宋_GB2312" w:hint="eastAsia"/>
          <w:sz w:val="32"/>
          <w:szCs w:val="32"/>
        </w:rPr>
        <w:t>以习近平新时代中国特色社会主义思想为指导，按照“五位一体”总体布局和“四个全面”战略布局要求，紧紧抓住东北新一轮振兴的机遇，全面落实“四个着力”“三个推进”，紧密结合我区发展实际，以新发展理念为引领，重点围绕营口市打造六大环境建设目标，以“放管服”改革为核心，以解决基层“好狠”问题为重点，以落实“四个一”帮扶制度、提升政府诚信力、优化提升“第三方评估”建议为突破口，聚焦制度环境建设，坚持问题导向、需求导向、效果导向，进一步统一思想，凝心聚力，</w:t>
      </w:r>
      <w:r>
        <w:rPr>
          <w:rFonts w:ascii="仿宋_GB2312" w:eastAsia="仿宋_GB2312" w:hint="eastAsia"/>
          <w:sz w:val="32"/>
          <w:szCs w:val="32"/>
        </w:rPr>
        <w:lastRenderedPageBreak/>
        <w:t>久久为功，着力把我区营商环境建设工作做优做强，弱项短板提升补齐，打造环境“高地”和政策“洼地”，全面提升营商环境建设整体水平，加快形成法制化、国际化、便利化的营商环境，使我区成为全市、全省乃至全国行政效能最高、发展环境最优的地区之一。</w:t>
      </w:r>
    </w:p>
    <w:p w:rsidR="00C96BD8" w:rsidRPr="00180D64" w:rsidRDefault="00C14968" w:rsidP="00F05147">
      <w:pPr>
        <w:spacing w:line="576" w:lineRule="exact"/>
        <w:ind w:firstLineChars="200" w:firstLine="640"/>
        <w:jc w:val="left"/>
        <w:rPr>
          <w:rFonts w:ascii="黑体" w:eastAsia="黑体" w:hAnsi="黑体"/>
          <w:sz w:val="32"/>
          <w:szCs w:val="32"/>
        </w:rPr>
      </w:pPr>
      <w:r>
        <w:rPr>
          <w:rFonts w:ascii="黑体" w:eastAsia="黑体" w:hAnsi="黑体" w:hint="eastAsia"/>
          <w:sz w:val="32"/>
          <w:szCs w:val="32"/>
        </w:rPr>
        <w:t>二、</w:t>
      </w:r>
      <w:r w:rsidR="00C96BD8" w:rsidRPr="00180D64">
        <w:rPr>
          <w:rFonts w:ascii="黑体" w:eastAsia="黑体" w:hAnsi="黑体" w:hint="eastAsia"/>
          <w:sz w:val="32"/>
          <w:szCs w:val="32"/>
        </w:rPr>
        <w:t>工作目标</w:t>
      </w:r>
    </w:p>
    <w:p w:rsidR="00C96BD8" w:rsidRDefault="00C96BD8" w:rsidP="00F05147">
      <w:pPr>
        <w:spacing w:line="576" w:lineRule="exact"/>
        <w:ind w:firstLineChars="200" w:firstLine="643"/>
        <w:jc w:val="left"/>
        <w:rPr>
          <w:rFonts w:ascii="仿宋_GB2312" w:eastAsia="仿宋_GB2312"/>
          <w:sz w:val="32"/>
          <w:szCs w:val="32"/>
        </w:rPr>
      </w:pPr>
      <w:r w:rsidRPr="006B627B">
        <w:rPr>
          <w:rFonts w:ascii="仿宋_GB2312" w:eastAsia="仿宋_GB2312" w:hint="eastAsia"/>
          <w:b/>
          <w:sz w:val="32"/>
          <w:szCs w:val="32"/>
        </w:rPr>
        <w:t>一是打造高效廉洁的政务环境。</w:t>
      </w:r>
      <w:r>
        <w:rPr>
          <w:rFonts w:ascii="仿宋_GB2312" w:eastAsia="仿宋_GB2312" w:hint="eastAsia"/>
          <w:sz w:val="32"/>
          <w:szCs w:val="32"/>
        </w:rPr>
        <w:t>继续深化“放管服”改革，加大简政放权力度，努力实现“最多跑一次”。加强对取消事项的行政职权的事中事后监管，对下放的事项的跟踪指导。进一步完善各类清单动态调整机制，及时调整并公开权责清单、中介服务清单。对专家评审等法定审批时限事项要做到100%承诺时限，对公布的随机抽查清单、建立部门检查对象和执法检查人员的名库录、涉企执法检查事项实行“双随机、一公开”达到100%。</w:t>
      </w:r>
    </w:p>
    <w:p w:rsidR="00C96BD8" w:rsidRDefault="00C96BD8" w:rsidP="00F05147">
      <w:pPr>
        <w:spacing w:line="576" w:lineRule="exact"/>
        <w:ind w:firstLineChars="200" w:firstLine="643"/>
        <w:jc w:val="left"/>
        <w:rPr>
          <w:rFonts w:ascii="仿宋_GB2312" w:eastAsia="仿宋_GB2312"/>
          <w:sz w:val="32"/>
          <w:szCs w:val="32"/>
        </w:rPr>
      </w:pPr>
      <w:r w:rsidRPr="006B627B">
        <w:rPr>
          <w:rFonts w:ascii="仿宋_GB2312" w:eastAsia="仿宋_GB2312" w:hint="eastAsia"/>
          <w:b/>
          <w:sz w:val="32"/>
          <w:szCs w:val="32"/>
        </w:rPr>
        <w:t>二是打造优质便捷的服务环境。</w:t>
      </w:r>
      <w:r>
        <w:rPr>
          <w:rFonts w:ascii="仿宋_GB2312" w:eastAsia="仿宋_GB2312" w:hint="eastAsia"/>
          <w:sz w:val="32"/>
          <w:szCs w:val="32"/>
        </w:rPr>
        <w:t>积极推进配合“市区一体化”审批，全面推行“一窗受理、合并审查、集约审批、一站办结”服务模式，进一步提高行政审批效率。进一步完善落实项目服务“一条龙”服务机制，强力推进“四个一”企业帮扶制度落实。加强对中介服务机构的管理，进一步清理涉企收费，降低企业经营成本。行政许可事项（保密事项除外）进驻行政审批局和市民服务中心集中办理率达到100%，进驻行政审批局和市民服务中心事项实现全程“网上办”比例不低于80%。</w:t>
      </w:r>
    </w:p>
    <w:p w:rsidR="00C96BD8" w:rsidRDefault="00C96BD8" w:rsidP="00F05147">
      <w:pPr>
        <w:spacing w:line="576" w:lineRule="exact"/>
        <w:ind w:firstLineChars="200" w:firstLine="643"/>
        <w:jc w:val="left"/>
        <w:rPr>
          <w:rFonts w:ascii="仿宋_GB2312" w:eastAsia="仿宋_GB2312"/>
          <w:sz w:val="32"/>
          <w:szCs w:val="32"/>
        </w:rPr>
      </w:pPr>
      <w:r w:rsidRPr="006B627B">
        <w:rPr>
          <w:rFonts w:ascii="仿宋_GB2312" w:eastAsia="仿宋_GB2312" w:hint="eastAsia"/>
          <w:b/>
          <w:sz w:val="32"/>
          <w:szCs w:val="32"/>
        </w:rPr>
        <w:t>三是打造活跃规范的市场环境。</w:t>
      </w:r>
      <w:r>
        <w:rPr>
          <w:rFonts w:ascii="仿宋_GB2312" w:eastAsia="仿宋_GB2312" w:hint="eastAsia"/>
          <w:sz w:val="32"/>
          <w:szCs w:val="32"/>
        </w:rPr>
        <w:t>积极构建“亲”“清”新型</w:t>
      </w:r>
      <w:r>
        <w:rPr>
          <w:rFonts w:ascii="仿宋_GB2312" w:eastAsia="仿宋_GB2312" w:hint="eastAsia"/>
          <w:sz w:val="32"/>
          <w:szCs w:val="32"/>
        </w:rPr>
        <w:lastRenderedPageBreak/>
        <w:t>政商关系，进一步规范政商交往行为，以“零容忍”态度对待政商关系中的违规违纪行为，对实名举报涉及官商勾结、为官不为、受贿索贿、滥用职权等问题线索的要100%进行核查。进一步解决好企业特别是非公有制企业市场准入难、融资难、人才引进难等问题，严厉惩处不正当竞争行为，保障各类市场主体在投资核准、政府扶持、参与政府投资项目等方面享受同等待遇。</w:t>
      </w:r>
    </w:p>
    <w:p w:rsidR="00C96BD8" w:rsidRPr="00674E70" w:rsidRDefault="00C96BD8" w:rsidP="00F05147">
      <w:pPr>
        <w:spacing w:line="576" w:lineRule="exact"/>
        <w:ind w:firstLineChars="200" w:firstLine="643"/>
        <w:jc w:val="left"/>
        <w:rPr>
          <w:rFonts w:ascii="仿宋_GB2312" w:eastAsia="仿宋_GB2312"/>
          <w:sz w:val="32"/>
          <w:szCs w:val="32"/>
        </w:rPr>
      </w:pPr>
      <w:r w:rsidRPr="006B627B">
        <w:rPr>
          <w:rFonts w:ascii="仿宋_GB2312" w:eastAsia="仿宋_GB2312" w:hint="eastAsia"/>
          <w:b/>
          <w:sz w:val="32"/>
          <w:szCs w:val="32"/>
        </w:rPr>
        <w:t>四是打造公平公正的法制环境。</w:t>
      </w:r>
      <w:r>
        <w:rPr>
          <w:rFonts w:ascii="仿宋_GB2312" w:eastAsia="仿宋_GB2312" w:hint="eastAsia"/>
          <w:sz w:val="32"/>
          <w:szCs w:val="32"/>
        </w:rPr>
        <w:t>严肃行政执法纪律，健全完善行政执法权力制约机制，进一步规范行政执法行为。重点推进建立联合执法机制，消除多头执法和重复执法，减轻企业执法负担。</w:t>
      </w:r>
    </w:p>
    <w:p w:rsidR="00C96BD8" w:rsidRDefault="00C96BD8" w:rsidP="00F05147">
      <w:pPr>
        <w:spacing w:line="576" w:lineRule="exact"/>
        <w:ind w:firstLineChars="200" w:firstLine="643"/>
        <w:jc w:val="left"/>
        <w:rPr>
          <w:rFonts w:ascii="仿宋_GB2312" w:eastAsia="仿宋_GB2312"/>
          <w:sz w:val="32"/>
          <w:szCs w:val="32"/>
        </w:rPr>
      </w:pPr>
      <w:r w:rsidRPr="006B627B">
        <w:rPr>
          <w:rFonts w:ascii="仿宋_GB2312" w:eastAsia="仿宋_GB2312" w:hint="eastAsia"/>
          <w:b/>
          <w:sz w:val="32"/>
          <w:szCs w:val="32"/>
        </w:rPr>
        <w:t>五是打造务实践诺的诚信环境。</w:t>
      </w:r>
      <w:r>
        <w:rPr>
          <w:rFonts w:ascii="仿宋_GB2312" w:eastAsia="仿宋_GB2312" w:hint="eastAsia"/>
          <w:sz w:val="32"/>
          <w:szCs w:val="32"/>
        </w:rPr>
        <w:t>着力推进政府诚信体系建设，建立失信责任追究制度和招商引资承诺兑现责任制，重点整治拖欠和占用应当退还企业的税费和资金等不守承诺现象。进一步规范水、电、气等国有垄断行业经营行为，严厉打击乱收费、高收费现象，切实保护企业和群众的正当权益。</w:t>
      </w:r>
    </w:p>
    <w:p w:rsidR="00C96BD8" w:rsidRPr="00674E70" w:rsidRDefault="00C96BD8" w:rsidP="00F05147">
      <w:pPr>
        <w:spacing w:line="576" w:lineRule="exact"/>
        <w:ind w:firstLineChars="200" w:firstLine="643"/>
        <w:jc w:val="left"/>
        <w:rPr>
          <w:rFonts w:ascii="仿宋_GB2312" w:eastAsia="仿宋_GB2312"/>
          <w:sz w:val="32"/>
          <w:szCs w:val="32"/>
        </w:rPr>
      </w:pPr>
      <w:r w:rsidRPr="006B627B">
        <w:rPr>
          <w:rFonts w:ascii="仿宋_GB2312" w:eastAsia="仿宋_GB2312" w:hint="eastAsia"/>
          <w:b/>
          <w:sz w:val="32"/>
          <w:szCs w:val="32"/>
        </w:rPr>
        <w:t>六是打造积极向上的舆论环境。</w:t>
      </w:r>
      <w:r>
        <w:rPr>
          <w:rFonts w:ascii="仿宋_GB2312" w:eastAsia="仿宋_GB2312" w:hint="eastAsia"/>
          <w:sz w:val="32"/>
          <w:szCs w:val="32"/>
        </w:rPr>
        <w:t>进一步加大对《条例》的宣传力度，扎实推进政务公开，多形式宣传营商环境建设的先进典型，不断总结复制可推广的好经验、好做法，形成人人都是营商环境、人人关心营商环境的良好社会氛围。</w:t>
      </w:r>
    </w:p>
    <w:p w:rsidR="00C96BD8" w:rsidRPr="00180D64" w:rsidRDefault="00C14968" w:rsidP="00F05147">
      <w:pPr>
        <w:spacing w:line="576" w:lineRule="exact"/>
        <w:ind w:firstLineChars="200" w:firstLine="640"/>
        <w:jc w:val="left"/>
        <w:rPr>
          <w:rFonts w:ascii="黑体" w:eastAsia="黑体" w:hAnsi="黑体"/>
          <w:sz w:val="32"/>
          <w:szCs w:val="32"/>
        </w:rPr>
      </w:pPr>
      <w:r>
        <w:rPr>
          <w:rFonts w:ascii="黑体" w:eastAsia="黑体" w:hAnsi="黑体" w:hint="eastAsia"/>
          <w:sz w:val="32"/>
          <w:szCs w:val="32"/>
        </w:rPr>
        <w:t>三、</w:t>
      </w:r>
      <w:r w:rsidR="00C96BD8" w:rsidRPr="00180D64">
        <w:rPr>
          <w:rFonts w:ascii="黑体" w:eastAsia="黑体" w:hAnsi="黑体" w:hint="eastAsia"/>
          <w:sz w:val="32"/>
          <w:szCs w:val="32"/>
        </w:rPr>
        <w:t xml:space="preserve">工作内容 　　</w:t>
      </w:r>
    </w:p>
    <w:p w:rsidR="00C96BD8" w:rsidRPr="00386C31" w:rsidRDefault="00C96BD8" w:rsidP="00F05147">
      <w:pPr>
        <w:spacing w:line="576" w:lineRule="exact"/>
        <w:ind w:firstLineChars="200" w:firstLine="643"/>
        <w:jc w:val="left"/>
        <w:rPr>
          <w:rFonts w:ascii="仿宋_GB2312" w:eastAsia="仿宋_GB2312"/>
          <w:b/>
          <w:sz w:val="32"/>
          <w:szCs w:val="32"/>
        </w:rPr>
      </w:pPr>
      <w:r w:rsidRPr="00386C31">
        <w:rPr>
          <w:rFonts w:ascii="仿宋_GB2312" w:eastAsia="仿宋_GB2312" w:hint="eastAsia"/>
          <w:b/>
          <w:sz w:val="32"/>
          <w:szCs w:val="32"/>
        </w:rPr>
        <w:t>（一）深入推进“放管服”改革</w:t>
      </w:r>
    </w:p>
    <w:p w:rsidR="00C96BD8" w:rsidRPr="002D348E" w:rsidRDefault="00C96BD8" w:rsidP="00F05147">
      <w:pPr>
        <w:spacing w:line="576" w:lineRule="exact"/>
        <w:ind w:firstLineChars="200" w:firstLine="640"/>
        <w:jc w:val="left"/>
        <w:rPr>
          <w:rFonts w:ascii="仿宋_GB2312" w:eastAsia="仿宋_GB2312"/>
          <w:sz w:val="32"/>
          <w:szCs w:val="32"/>
        </w:rPr>
      </w:pPr>
      <w:r>
        <w:rPr>
          <w:rFonts w:ascii="仿宋_GB2312" w:eastAsia="仿宋_GB2312" w:hint="eastAsia"/>
          <w:sz w:val="32"/>
          <w:szCs w:val="32"/>
        </w:rPr>
        <w:t>进一步加大简政放权力度，建立负面清单管理制度；进一步</w:t>
      </w:r>
      <w:r>
        <w:rPr>
          <w:rFonts w:ascii="仿宋_GB2312" w:eastAsia="仿宋_GB2312" w:hint="eastAsia"/>
          <w:sz w:val="32"/>
          <w:szCs w:val="32"/>
        </w:rPr>
        <w:lastRenderedPageBreak/>
        <w:t>清理规范中介服务，创新事中事后监管方式；进一步优化政务服务事项办理流程，加快推进“互联网+政务服务”，努力实现“最多跑一次”“网上办、不见面”；进一步配合市县行政审批层级一体化改革，推进“证照分离”改革试点；推动政务服务集中办理，以行政审批局、市民服务中心改革创新撬动全区改革发展。</w:t>
      </w:r>
    </w:p>
    <w:p w:rsidR="00C96BD8" w:rsidRDefault="00C96BD8" w:rsidP="00F05147">
      <w:pPr>
        <w:spacing w:line="576" w:lineRule="exact"/>
        <w:ind w:firstLineChars="200" w:firstLine="640"/>
        <w:jc w:val="left"/>
        <w:rPr>
          <w:rFonts w:ascii="仿宋_GB2312" w:eastAsia="仿宋_GB2312" w:hAnsi="黑体"/>
          <w:sz w:val="32"/>
          <w:szCs w:val="32"/>
        </w:rPr>
      </w:pPr>
      <w:r w:rsidRPr="002D348E">
        <w:rPr>
          <w:rFonts w:ascii="黑体" w:eastAsia="黑体" w:hAnsi="黑体" w:hint="eastAsia"/>
          <w:sz w:val="32"/>
          <w:szCs w:val="32"/>
        </w:rPr>
        <w:t>牵头部门：</w:t>
      </w:r>
      <w:r w:rsidR="0028415F">
        <w:rPr>
          <w:rFonts w:ascii="仿宋_GB2312" w:eastAsia="仿宋_GB2312" w:hAnsi="黑体" w:hint="eastAsia"/>
          <w:sz w:val="32"/>
          <w:szCs w:val="32"/>
        </w:rPr>
        <w:t>区编委办</w:t>
      </w:r>
    </w:p>
    <w:p w:rsidR="00C96BD8" w:rsidRPr="002D348E" w:rsidRDefault="00C96BD8" w:rsidP="00F05147">
      <w:pPr>
        <w:spacing w:line="576" w:lineRule="exact"/>
        <w:ind w:firstLineChars="200" w:firstLine="640"/>
        <w:jc w:val="left"/>
        <w:rPr>
          <w:rFonts w:ascii="仿宋_GB2312" w:eastAsia="仿宋_GB2312" w:hAnsi="黑体"/>
          <w:sz w:val="32"/>
          <w:szCs w:val="32"/>
        </w:rPr>
      </w:pPr>
      <w:r w:rsidRPr="002D348E">
        <w:rPr>
          <w:rFonts w:ascii="黑体" w:eastAsia="黑体" w:hAnsi="黑体" w:hint="eastAsia"/>
          <w:sz w:val="32"/>
          <w:szCs w:val="32"/>
        </w:rPr>
        <w:t>责任部门：</w:t>
      </w:r>
      <w:r>
        <w:rPr>
          <w:rFonts w:ascii="仿宋_GB2312" w:eastAsia="仿宋_GB2312" w:hAnsi="黑体" w:hint="eastAsia"/>
          <w:sz w:val="32"/>
          <w:szCs w:val="32"/>
        </w:rPr>
        <w:t>区政府办公室（法制办）、区发改局、区商务局、区市场监督管理局、区行政审批局、区软环境建设办公室</w:t>
      </w:r>
      <w:r w:rsidR="00D647AD">
        <w:rPr>
          <w:rFonts w:eastAsia="仿宋_GB2312" w:hint="eastAsia"/>
          <w:sz w:val="32"/>
          <w:szCs w:val="32"/>
        </w:rPr>
        <w:t>，</w:t>
      </w:r>
      <w:r>
        <w:rPr>
          <w:rFonts w:ascii="仿宋_GB2312" w:eastAsia="仿宋_GB2312" w:hAnsi="黑体" w:hint="eastAsia"/>
          <w:sz w:val="32"/>
          <w:szCs w:val="32"/>
        </w:rPr>
        <w:t>区直各有关部门</w:t>
      </w:r>
      <w:r w:rsidR="00D647AD">
        <w:rPr>
          <w:rFonts w:ascii="仿宋_GB2312" w:eastAsia="仿宋_GB2312" w:hAnsi="黑体" w:hint="eastAsia"/>
          <w:sz w:val="32"/>
          <w:szCs w:val="32"/>
        </w:rPr>
        <w:t>，</w:t>
      </w:r>
      <w:r w:rsidR="0028415F">
        <w:rPr>
          <w:rFonts w:ascii="仿宋_GB2312" w:eastAsia="仿宋_GB2312" w:hAnsi="黑体" w:hint="eastAsia"/>
          <w:sz w:val="32"/>
          <w:szCs w:val="32"/>
        </w:rPr>
        <w:t>各镇（办事处）、</w:t>
      </w:r>
      <w:r>
        <w:rPr>
          <w:rFonts w:ascii="仿宋_GB2312" w:eastAsia="仿宋_GB2312" w:hAnsi="黑体" w:hint="eastAsia"/>
          <w:sz w:val="32"/>
          <w:szCs w:val="32"/>
        </w:rPr>
        <w:t>各园区</w:t>
      </w:r>
    </w:p>
    <w:p w:rsidR="00C96BD8" w:rsidRPr="00386C31" w:rsidRDefault="00C96BD8" w:rsidP="00F05147">
      <w:pPr>
        <w:spacing w:line="576" w:lineRule="exact"/>
        <w:ind w:firstLineChars="200" w:firstLine="643"/>
        <w:jc w:val="left"/>
        <w:rPr>
          <w:rFonts w:ascii="仿宋_GB2312" w:eastAsia="仿宋_GB2312"/>
          <w:b/>
          <w:sz w:val="32"/>
          <w:szCs w:val="32"/>
        </w:rPr>
      </w:pPr>
      <w:r w:rsidRPr="00386C31">
        <w:rPr>
          <w:rFonts w:ascii="仿宋_GB2312" w:eastAsia="仿宋_GB2312" w:hint="eastAsia"/>
          <w:b/>
          <w:sz w:val="32"/>
          <w:szCs w:val="32"/>
        </w:rPr>
        <w:t>（二）落实项目、企业“四个一”帮扶制度</w:t>
      </w:r>
    </w:p>
    <w:p w:rsidR="00C96BD8" w:rsidRDefault="00C96BD8" w:rsidP="00F05147">
      <w:pPr>
        <w:spacing w:line="576" w:lineRule="exact"/>
        <w:ind w:firstLineChars="200" w:firstLine="640"/>
        <w:jc w:val="left"/>
        <w:rPr>
          <w:rFonts w:ascii="仿宋_GB2312" w:eastAsia="仿宋_GB2312"/>
          <w:sz w:val="32"/>
          <w:szCs w:val="32"/>
        </w:rPr>
      </w:pPr>
      <w:r>
        <w:rPr>
          <w:rFonts w:ascii="仿宋_GB2312" w:eastAsia="仿宋_GB2312" w:hint="eastAsia"/>
          <w:sz w:val="32"/>
          <w:szCs w:val="32"/>
        </w:rPr>
        <w:t>积极推进《营口市项目储备工作服务规范》、《营口市项目洽谈工作服务规范》、《营口市重点项目精准帮扶工作服务规范》、《营口市投产运营企业帮扶工作服务规范》等服务规范的落实，强化监督检查，确保“四个一”帮扶制度落到实处。通过走访调研企业，召开企业家代表座谈会及填写调查问卷等方式，了解帮扶制度及各项规范落实情况，并将检查结果进行通报；</w:t>
      </w:r>
      <w:r w:rsidR="0028415F">
        <w:rPr>
          <w:rFonts w:ascii="仿宋_GB2312" w:eastAsia="仿宋_GB2312" w:hint="eastAsia"/>
          <w:sz w:val="32"/>
          <w:szCs w:val="32"/>
        </w:rPr>
        <w:t>各镇（办事处）、</w:t>
      </w:r>
      <w:r>
        <w:rPr>
          <w:rFonts w:ascii="仿宋_GB2312" w:eastAsia="仿宋_GB2312" w:hint="eastAsia"/>
          <w:sz w:val="32"/>
          <w:szCs w:val="32"/>
        </w:rPr>
        <w:t>区直相关部门要建立相应帮扶团队及规章，确保沉下去、真帮扶，做好项目和企业全周期服务。</w:t>
      </w:r>
    </w:p>
    <w:p w:rsidR="00C96BD8" w:rsidRPr="00386C31" w:rsidRDefault="00C96BD8" w:rsidP="00F05147">
      <w:pPr>
        <w:spacing w:line="576" w:lineRule="exact"/>
        <w:ind w:firstLineChars="200" w:firstLine="640"/>
        <w:jc w:val="left"/>
        <w:rPr>
          <w:rFonts w:ascii="仿宋_GB2312" w:eastAsia="仿宋_GB2312" w:hAnsi="黑体"/>
          <w:b/>
          <w:sz w:val="32"/>
          <w:szCs w:val="32"/>
        </w:rPr>
      </w:pPr>
      <w:r w:rsidRPr="00A34BC5">
        <w:rPr>
          <w:rFonts w:ascii="黑体" w:eastAsia="黑体" w:hAnsi="黑体" w:hint="eastAsia"/>
          <w:sz w:val="32"/>
          <w:szCs w:val="32"/>
        </w:rPr>
        <w:t>责任部门</w:t>
      </w:r>
      <w:r>
        <w:rPr>
          <w:rFonts w:ascii="黑体" w:eastAsia="黑体" w:hAnsi="黑体" w:hint="eastAsia"/>
          <w:sz w:val="32"/>
          <w:szCs w:val="32"/>
        </w:rPr>
        <w:t>：</w:t>
      </w:r>
      <w:r>
        <w:rPr>
          <w:rFonts w:ascii="仿宋_GB2312" w:eastAsia="仿宋_GB2312" w:hAnsi="黑体" w:hint="eastAsia"/>
          <w:sz w:val="32"/>
          <w:szCs w:val="32"/>
        </w:rPr>
        <w:t>区发改局、区经信局、区商务局、区招商局、</w:t>
      </w:r>
      <w:r w:rsidR="00817742">
        <w:rPr>
          <w:rFonts w:eastAsia="仿宋_GB2312" w:hint="eastAsia"/>
          <w:sz w:val="32"/>
          <w:szCs w:val="32"/>
        </w:rPr>
        <w:t>区重点企业工作办公室</w:t>
      </w:r>
      <w:r>
        <w:rPr>
          <w:rFonts w:eastAsia="仿宋_GB2312" w:hint="eastAsia"/>
          <w:sz w:val="32"/>
          <w:szCs w:val="32"/>
        </w:rPr>
        <w:t>、</w:t>
      </w:r>
      <w:r w:rsidR="00994A85" w:rsidRPr="00555771">
        <w:rPr>
          <w:rFonts w:eastAsia="仿宋_GB2312" w:hint="eastAsia"/>
          <w:bCs/>
          <w:sz w:val="32"/>
        </w:rPr>
        <w:t>区自贸区协调对接</w:t>
      </w:r>
      <w:r w:rsidR="00994A85">
        <w:rPr>
          <w:rFonts w:eastAsia="仿宋_GB2312" w:hint="eastAsia"/>
          <w:bCs/>
          <w:sz w:val="32"/>
        </w:rPr>
        <w:t>事务中心</w:t>
      </w:r>
      <w:r w:rsidR="0028415F">
        <w:rPr>
          <w:rFonts w:ascii="仿宋_GB2312" w:eastAsia="仿宋_GB2312" w:hAnsi="黑体" w:hint="eastAsia"/>
          <w:sz w:val="32"/>
          <w:szCs w:val="32"/>
        </w:rPr>
        <w:t>、各镇（办事处）、</w:t>
      </w:r>
      <w:r>
        <w:rPr>
          <w:rFonts w:ascii="仿宋_GB2312" w:eastAsia="仿宋_GB2312" w:hAnsi="黑体" w:hint="eastAsia"/>
          <w:sz w:val="32"/>
          <w:szCs w:val="32"/>
        </w:rPr>
        <w:t>各园区</w:t>
      </w:r>
    </w:p>
    <w:p w:rsidR="00C96BD8" w:rsidRPr="00386C31" w:rsidRDefault="00C96BD8" w:rsidP="00F05147">
      <w:pPr>
        <w:spacing w:line="576" w:lineRule="exact"/>
        <w:ind w:firstLineChars="200" w:firstLine="643"/>
        <w:jc w:val="left"/>
        <w:rPr>
          <w:rFonts w:ascii="仿宋_GB2312" w:eastAsia="仿宋_GB2312"/>
          <w:b/>
          <w:sz w:val="32"/>
          <w:szCs w:val="32"/>
        </w:rPr>
      </w:pPr>
      <w:r w:rsidRPr="00386C31">
        <w:rPr>
          <w:rFonts w:ascii="仿宋_GB2312" w:eastAsia="仿宋_GB2312" w:hint="eastAsia"/>
          <w:b/>
          <w:sz w:val="32"/>
          <w:szCs w:val="32"/>
        </w:rPr>
        <w:t>（三）用钉钉子精神抓实抓细“9+3”专项行动</w:t>
      </w:r>
    </w:p>
    <w:p w:rsidR="00C96BD8" w:rsidRDefault="00C96BD8" w:rsidP="00F05147">
      <w:pPr>
        <w:spacing w:line="576" w:lineRule="exact"/>
        <w:ind w:firstLineChars="200" w:firstLine="640"/>
        <w:jc w:val="left"/>
        <w:rPr>
          <w:rFonts w:ascii="仿宋_GB2312" w:eastAsia="仿宋_GB2312"/>
          <w:sz w:val="32"/>
          <w:szCs w:val="32"/>
        </w:rPr>
      </w:pPr>
      <w:r>
        <w:rPr>
          <w:rFonts w:ascii="仿宋_GB2312" w:eastAsia="仿宋_GB2312" w:hint="eastAsia"/>
          <w:sz w:val="32"/>
          <w:szCs w:val="32"/>
        </w:rPr>
        <w:lastRenderedPageBreak/>
        <w:t>坚持问题导向，对标国际标准，紧盯重点领域、抓住关键环节，集中开展“9+3”专项行动。</w:t>
      </w:r>
    </w:p>
    <w:p w:rsidR="00C96BD8" w:rsidRDefault="00C96BD8" w:rsidP="00F05147">
      <w:pPr>
        <w:spacing w:line="576" w:lineRule="exact"/>
        <w:ind w:firstLineChars="200" w:firstLine="640"/>
        <w:jc w:val="left"/>
        <w:rPr>
          <w:rFonts w:ascii="仿宋_GB2312" w:eastAsia="仿宋_GB2312"/>
          <w:sz w:val="32"/>
          <w:szCs w:val="32"/>
        </w:rPr>
      </w:pPr>
      <w:r>
        <w:rPr>
          <w:rFonts w:ascii="仿宋_GB2312" w:eastAsia="仿宋_GB2312" w:hint="eastAsia"/>
          <w:sz w:val="32"/>
          <w:szCs w:val="32"/>
        </w:rPr>
        <w:t>1. 整治干部作风专项行动。严格按照修订后的省、市委《关于贯彻执行中央八项规定精神的实施细则》要求，改进调查研究、精简会议活动、规范新闻报道、厉行节约；采取受理投诉和检查、调查、暗访、评估以及电子监察系统实时监控等方式，对行政机关及其工作人员履行职责行为的效率与质量情况</w:t>
      </w:r>
      <w:r w:rsidR="0028415F">
        <w:rPr>
          <w:rFonts w:ascii="仿宋_GB2312" w:eastAsia="仿宋_GB2312" w:hint="eastAsia"/>
          <w:sz w:val="32"/>
          <w:szCs w:val="32"/>
        </w:rPr>
        <w:t>进行</w:t>
      </w:r>
      <w:r>
        <w:rPr>
          <w:rFonts w:ascii="仿宋_GB2312" w:eastAsia="仿宋_GB2312" w:hint="eastAsia"/>
          <w:sz w:val="32"/>
          <w:szCs w:val="32"/>
        </w:rPr>
        <w:t>检查、调查、纠正、问责。</w:t>
      </w:r>
    </w:p>
    <w:p w:rsidR="00C96BD8" w:rsidRDefault="00C96BD8" w:rsidP="00F05147">
      <w:pPr>
        <w:spacing w:line="576" w:lineRule="exact"/>
        <w:ind w:firstLineChars="200" w:firstLine="640"/>
        <w:jc w:val="left"/>
        <w:rPr>
          <w:rFonts w:ascii="仿宋_GB2312" w:eastAsia="仿宋_GB2312" w:hAnsi="黑体"/>
          <w:sz w:val="32"/>
          <w:szCs w:val="32"/>
        </w:rPr>
      </w:pPr>
      <w:r w:rsidRPr="006D1307">
        <w:rPr>
          <w:rFonts w:ascii="黑体" w:eastAsia="黑体" w:hAnsi="黑体" w:hint="eastAsia"/>
          <w:sz w:val="32"/>
          <w:szCs w:val="32"/>
        </w:rPr>
        <w:t>牵头部门：</w:t>
      </w:r>
      <w:r>
        <w:rPr>
          <w:rFonts w:ascii="仿宋_GB2312" w:eastAsia="仿宋_GB2312" w:hAnsi="黑体" w:hint="eastAsia"/>
          <w:sz w:val="32"/>
          <w:szCs w:val="32"/>
        </w:rPr>
        <w:t>区软环境建设办公室</w:t>
      </w:r>
    </w:p>
    <w:p w:rsidR="00CE35A4" w:rsidRPr="002D348E" w:rsidRDefault="00C96BD8" w:rsidP="00F05147">
      <w:pPr>
        <w:spacing w:line="576" w:lineRule="exact"/>
        <w:ind w:firstLineChars="200" w:firstLine="640"/>
        <w:jc w:val="left"/>
        <w:rPr>
          <w:rFonts w:ascii="仿宋_GB2312" w:eastAsia="仿宋_GB2312" w:hAnsi="黑体"/>
          <w:sz w:val="32"/>
          <w:szCs w:val="32"/>
        </w:rPr>
      </w:pPr>
      <w:r w:rsidRPr="00A34BC5">
        <w:rPr>
          <w:rFonts w:ascii="黑体" w:eastAsia="黑体" w:hAnsi="黑体" w:hint="eastAsia"/>
          <w:sz w:val="32"/>
          <w:szCs w:val="32"/>
        </w:rPr>
        <w:t>责任部门</w:t>
      </w:r>
      <w:r>
        <w:rPr>
          <w:rFonts w:ascii="黑体" w:eastAsia="黑体" w:hAnsi="黑体" w:hint="eastAsia"/>
          <w:sz w:val="32"/>
          <w:szCs w:val="32"/>
        </w:rPr>
        <w:t>：</w:t>
      </w:r>
      <w:r w:rsidRPr="006D1307">
        <w:rPr>
          <w:rFonts w:ascii="仿宋_GB2312" w:eastAsia="仿宋_GB2312" w:hAnsi="黑体" w:hint="eastAsia"/>
          <w:sz w:val="32"/>
          <w:szCs w:val="32"/>
        </w:rPr>
        <w:t>区纪委、</w:t>
      </w:r>
      <w:r w:rsidR="00233E8B">
        <w:rPr>
          <w:rFonts w:ascii="仿宋_GB2312" w:eastAsia="仿宋_GB2312" w:hAnsi="黑体" w:hint="eastAsia"/>
          <w:sz w:val="32"/>
          <w:szCs w:val="32"/>
        </w:rPr>
        <w:t>区委组织部、</w:t>
      </w:r>
      <w:r w:rsidR="00CE35A4">
        <w:rPr>
          <w:rFonts w:ascii="仿宋_GB2312" w:eastAsia="仿宋_GB2312" w:hAnsi="黑体" w:hint="eastAsia"/>
          <w:sz w:val="32"/>
          <w:szCs w:val="32"/>
        </w:rPr>
        <w:t>区委宣传部、区委办公室、区政府办公室、区编办、区发改局、区商务局、区招商局、区人社</w:t>
      </w:r>
      <w:r w:rsidR="00F50727">
        <w:rPr>
          <w:rFonts w:ascii="仿宋_GB2312" w:eastAsia="仿宋_GB2312" w:hAnsi="黑体" w:hint="eastAsia"/>
          <w:sz w:val="32"/>
          <w:szCs w:val="32"/>
        </w:rPr>
        <w:t>局</w:t>
      </w:r>
      <w:r w:rsidR="00CE35A4">
        <w:rPr>
          <w:rFonts w:ascii="仿宋_GB2312" w:eastAsia="仿宋_GB2312" w:hAnsi="黑体" w:hint="eastAsia"/>
          <w:sz w:val="32"/>
          <w:szCs w:val="32"/>
        </w:rPr>
        <w:t>，区直各有关部门，各镇（办事处）、各园区</w:t>
      </w:r>
    </w:p>
    <w:p w:rsidR="00C96BD8" w:rsidRDefault="00C96BD8" w:rsidP="00F05147">
      <w:pPr>
        <w:spacing w:line="576" w:lineRule="exact"/>
        <w:ind w:firstLineChars="200" w:firstLine="640"/>
        <w:jc w:val="left"/>
        <w:rPr>
          <w:rFonts w:ascii="仿宋_GB2312" w:eastAsia="仿宋_GB2312" w:hAnsi="黑体"/>
          <w:sz w:val="32"/>
          <w:szCs w:val="32"/>
        </w:rPr>
      </w:pPr>
      <w:r>
        <w:rPr>
          <w:rFonts w:ascii="仿宋_GB2312" w:eastAsia="仿宋_GB2312" w:hAnsi="黑体" w:hint="eastAsia"/>
          <w:sz w:val="32"/>
          <w:szCs w:val="32"/>
        </w:rPr>
        <w:t>2. 提升政务服务专项行动。做到除保密事项外，行政许可事项统一进驻行政审批局和市民服务中心集中办理，实现“厅外无审批”；推广网上审批应用，逐步实现进驻行政审批局和市民服务中心事项“网上办”；建成上下相连、覆盖各镇</w:t>
      </w:r>
      <w:r w:rsidR="00CE35A4">
        <w:rPr>
          <w:rFonts w:ascii="仿宋_GB2312" w:eastAsia="仿宋_GB2312" w:hAnsi="黑体" w:hint="eastAsia"/>
          <w:sz w:val="32"/>
          <w:szCs w:val="32"/>
        </w:rPr>
        <w:t>（办事处）</w:t>
      </w:r>
      <w:r>
        <w:rPr>
          <w:rFonts w:ascii="仿宋_GB2312" w:eastAsia="仿宋_GB2312" w:hAnsi="黑体" w:hint="eastAsia"/>
          <w:sz w:val="32"/>
          <w:szCs w:val="32"/>
        </w:rPr>
        <w:t>统一联网的审批服务“一张网”，并积极融入全省统一的“互联网+政务服务”平台体系；继续做好“民心网”的投诉办理工作。</w:t>
      </w:r>
    </w:p>
    <w:p w:rsidR="00C96BD8" w:rsidRDefault="00C96BD8" w:rsidP="00F05147">
      <w:pPr>
        <w:spacing w:line="576" w:lineRule="exact"/>
        <w:ind w:firstLineChars="200" w:firstLine="640"/>
        <w:jc w:val="left"/>
        <w:rPr>
          <w:rFonts w:ascii="仿宋_GB2312" w:eastAsia="仿宋_GB2312" w:hAnsi="黑体"/>
          <w:sz w:val="32"/>
          <w:szCs w:val="32"/>
        </w:rPr>
      </w:pPr>
      <w:r w:rsidRPr="006D1307">
        <w:rPr>
          <w:rFonts w:ascii="黑体" w:eastAsia="黑体" w:hAnsi="黑体" w:hint="eastAsia"/>
          <w:sz w:val="32"/>
          <w:szCs w:val="32"/>
        </w:rPr>
        <w:t>牵头部门：</w:t>
      </w:r>
      <w:r>
        <w:rPr>
          <w:rFonts w:ascii="仿宋_GB2312" w:eastAsia="仿宋_GB2312" w:hAnsi="黑体" w:hint="eastAsia"/>
          <w:sz w:val="32"/>
          <w:szCs w:val="32"/>
        </w:rPr>
        <w:t>区行政审批局</w:t>
      </w:r>
    </w:p>
    <w:p w:rsidR="00926713" w:rsidRPr="002D348E" w:rsidRDefault="00C96BD8" w:rsidP="00F05147">
      <w:pPr>
        <w:spacing w:line="576" w:lineRule="exact"/>
        <w:ind w:firstLineChars="200" w:firstLine="640"/>
        <w:jc w:val="left"/>
        <w:rPr>
          <w:rFonts w:ascii="仿宋_GB2312" w:eastAsia="仿宋_GB2312" w:hAnsi="黑体"/>
          <w:sz w:val="32"/>
          <w:szCs w:val="32"/>
        </w:rPr>
      </w:pPr>
      <w:r w:rsidRPr="00A34BC5">
        <w:rPr>
          <w:rFonts w:ascii="黑体" w:eastAsia="黑体" w:hAnsi="黑体" w:hint="eastAsia"/>
          <w:sz w:val="32"/>
          <w:szCs w:val="32"/>
        </w:rPr>
        <w:t>责任部门</w:t>
      </w:r>
      <w:r>
        <w:rPr>
          <w:rFonts w:ascii="黑体" w:eastAsia="黑体" w:hAnsi="黑体" w:hint="eastAsia"/>
          <w:sz w:val="32"/>
          <w:szCs w:val="32"/>
        </w:rPr>
        <w:t>：</w:t>
      </w:r>
      <w:r w:rsidR="00CE35A4">
        <w:rPr>
          <w:rFonts w:ascii="仿宋_GB2312" w:eastAsia="仿宋_GB2312" w:hAnsi="黑体" w:hint="eastAsia"/>
          <w:sz w:val="32"/>
          <w:szCs w:val="32"/>
        </w:rPr>
        <w:t>区政府办公室</w:t>
      </w:r>
      <w:r>
        <w:rPr>
          <w:rFonts w:ascii="仿宋_GB2312" w:eastAsia="仿宋_GB2312" w:hAnsi="黑体" w:hint="eastAsia"/>
          <w:sz w:val="32"/>
          <w:szCs w:val="32"/>
        </w:rPr>
        <w:t>、</w:t>
      </w:r>
      <w:r w:rsidRPr="006D1307">
        <w:rPr>
          <w:rFonts w:ascii="仿宋_GB2312" w:eastAsia="仿宋_GB2312" w:hAnsi="黑体" w:hint="eastAsia"/>
          <w:sz w:val="32"/>
          <w:szCs w:val="32"/>
        </w:rPr>
        <w:t>区</w:t>
      </w:r>
      <w:r w:rsidR="00F50727">
        <w:rPr>
          <w:rFonts w:ascii="仿宋_GB2312" w:eastAsia="仿宋_GB2312" w:hAnsi="黑体" w:hint="eastAsia"/>
          <w:sz w:val="32"/>
          <w:szCs w:val="32"/>
        </w:rPr>
        <w:t>编</w:t>
      </w:r>
      <w:r w:rsidR="0028415F">
        <w:rPr>
          <w:rFonts w:ascii="仿宋_GB2312" w:eastAsia="仿宋_GB2312" w:hAnsi="黑体" w:hint="eastAsia"/>
          <w:sz w:val="32"/>
          <w:szCs w:val="32"/>
        </w:rPr>
        <w:t>委</w:t>
      </w:r>
      <w:r w:rsidR="00F50727">
        <w:rPr>
          <w:rFonts w:ascii="仿宋_GB2312" w:eastAsia="仿宋_GB2312" w:hAnsi="黑体" w:hint="eastAsia"/>
          <w:sz w:val="32"/>
          <w:szCs w:val="32"/>
        </w:rPr>
        <w:t>办、区信息化建设管理中心、区软环境建设办公室</w:t>
      </w:r>
      <w:r w:rsidR="00926713">
        <w:rPr>
          <w:rFonts w:eastAsia="仿宋_GB2312" w:hint="eastAsia"/>
          <w:sz w:val="32"/>
          <w:szCs w:val="32"/>
        </w:rPr>
        <w:t>，</w:t>
      </w:r>
      <w:r w:rsidR="00926713">
        <w:rPr>
          <w:rFonts w:ascii="仿宋_GB2312" w:eastAsia="仿宋_GB2312" w:hAnsi="黑体" w:hint="eastAsia"/>
          <w:sz w:val="32"/>
          <w:szCs w:val="32"/>
        </w:rPr>
        <w:t>区直各有关部门，各镇（办事处）、各园区</w:t>
      </w:r>
    </w:p>
    <w:p w:rsidR="00C96BD8" w:rsidRPr="00E67DAB" w:rsidRDefault="00C96BD8" w:rsidP="00F05147">
      <w:pPr>
        <w:spacing w:line="576" w:lineRule="exact"/>
        <w:ind w:firstLineChars="200" w:firstLine="640"/>
        <w:jc w:val="left"/>
        <w:rPr>
          <w:rFonts w:ascii="仿宋_GB2312" w:eastAsia="仿宋_GB2312" w:hAnsi="黑体"/>
          <w:sz w:val="32"/>
          <w:szCs w:val="32"/>
        </w:rPr>
      </w:pPr>
      <w:r>
        <w:rPr>
          <w:rFonts w:ascii="仿宋_GB2312" w:eastAsia="仿宋_GB2312" w:hAnsi="黑体" w:hint="eastAsia"/>
          <w:sz w:val="32"/>
          <w:szCs w:val="32"/>
        </w:rPr>
        <w:lastRenderedPageBreak/>
        <w:t>3. 整治政商交往行为专项行动。通过明</w:t>
      </w:r>
      <w:r w:rsidR="00926713">
        <w:rPr>
          <w:rFonts w:ascii="仿宋_GB2312" w:eastAsia="仿宋_GB2312" w:hAnsi="黑体" w:hint="eastAsia"/>
          <w:sz w:val="32"/>
          <w:szCs w:val="32"/>
        </w:rPr>
        <w:t>查</w:t>
      </w:r>
      <w:r>
        <w:rPr>
          <w:rFonts w:ascii="仿宋_GB2312" w:eastAsia="仿宋_GB2312" w:hAnsi="黑体" w:hint="eastAsia"/>
          <w:sz w:val="32"/>
          <w:szCs w:val="32"/>
        </w:rPr>
        <w:t>暗访、受理投诉等方式，严查涉及官商勾结、为官不为、受贿索贿、滥用职权等问题，对政商关系中的违规违纪行为“零容忍”，并分批通报、曝光典型案例。</w:t>
      </w:r>
    </w:p>
    <w:p w:rsidR="00C96BD8" w:rsidRDefault="00C96BD8" w:rsidP="00F05147">
      <w:pPr>
        <w:spacing w:line="576" w:lineRule="exact"/>
        <w:ind w:firstLineChars="200" w:firstLine="640"/>
        <w:jc w:val="left"/>
        <w:rPr>
          <w:rFonts w:ascii="仿宋_GB2312" w:eastAsia="仿宋_GB2312" w:hAnsi="黑体"/>
          <w:sz w:val="32"/>
          <w:szCs w:val="32"/>
        </w:rPr>
      </w:pPr>
      <w:r w:rsidRPr="006D1307">
        <w:rPr>
          <w:rFonts w:ascii="黑体" w:eastAsia="黑体" w:hAnsi="黑体" w:hint="eastAsia"/>
          <w:sz w:val="32"/>
          <w:szCs w:val="32"/>
        </w:rPr>
        <w:t>牵头部门：</w:t>
      </w:r>
      <w:r>
        <w:rPr>
          <w:rFonts w:ascii="仿宋_GB2312" w:eastAsia="仿宋_GB2312" w:hAnsi="黑体" w:hint="eastAsia"/>
          <w:sz w:val="32"/>
          <w:szCs w:val="32"/>
        </w:rPr>
        <w:t>区软环境建设办公室</w:t>
      </w:r>
    </w:p>
    <w:p w:rsidR="00C96BD8" w:rsidRDefault="00C96BD8" w:rsidP="00F05147">
      <w:pPr>
        <w:spacing w:line="576" w:lineRule="exact"/>
        <w:ind w:firstLineChars="200" w:firstLine="640"/>
        <w:jc w:val="left"/>
        <w:rPr>
          <w:rFonts w:ascii="仿宋_GB2312" w:eastAsia="仿宋_GB2312" w:hAnsi="黑体"/>
          <w:sz w:val="32"/>
          <w:szCs w:val="32"/>
        </w:rPr>
      </w:pPr>
      <w:r w:rsidRPr="00A34BC5">
        <w:rPr>
          <w:rFonts w:ascii="黑体" w:eastAsia="黑体" w:hAnsi="黑体" w:hint="eastAsia"/>
          <w:sz w:val="32"/>
          <w:szCs w:val="32"/>
        </w:rPr>
        <w:t>责任部门</w:t>
      </w:r>
      <w:r>
        <w:rPr>
          <w:rFonts w:ascii="黑体" w:eastAsia="黑体" w:hAnsi="黑体" w:hint="eastAsia"/>
          <w:sz w:val="32"/>
          <w:szCs w:val="32"/>
        </w:rPr>
        <w:t>：</w:t>
      </w:r>
      <w:r w:rsidRPr="0030089E">
        <w:rPr>
          <w:rFonts w:ascii="仿宋_GB2312" w:eastAsia="仿宋_GB2312" w:hAnsi="黑体" w:hint="eastAsia"/>
          <w:sz w:val="32"/>
          <w:szCs w:val="32"/>
        </w:rPr>
        <w:t>区纪委、</w:t>
      </w:r>
      <w:r w:rsidR="0028415F">
        <w:rPr>
          <w:rFonts w:ascii="仿宋_GB2312" w:eastAsia="仿宋_GB2312" w:hAnsi="黑体" w:hint="eastAsia"/>
          <w:sz w:val="32"/>
          <w:szCs w:val="32"/>
        </w:rPr>
        <w:t>区委组织部</w:t>
      </w:r>
      <w:r>
        <w:rPr>
          <w:rFonts w:ascii="仿宋_GB2312" w:eastAsia="仿宋_GB2312" w:hAnsi="黑体" w:hint="eastAsia"/>
          <w:sz w:val="32"/>
          <w:szCs w:val="32"/>
        </w:rPr>
        <w:t>、</w:t>
      </w:r>
      <w:r w:rsidR="0028415F">
        <w:rPr>
          <w:rFonts w:ascii="仿宋_GB2312" w:eastAsia="仿宋_GB2312" w:hAnsi="黑体" w:hint="eastAsia"/>
          <w:sz w:val="32"/>
          <w:szCs w:val="32"/>
        </w:rPr>
        <w:t>区编委办</w:t>
      </w:r>
      <w:r>
        <w:rPr>
          <w:rFonts w:ascii="仿宋_GB2312" w:eastAsia="仿宋_GB2312" w:hAnsi="黑体" w:hint="eastAsia"/>
          <w:sz w:val="32"/>
          <w:szCs w:val="32"/>
        </w:rPr>
        <w:t>、区政府办公室</w:t>
      </w:r>
      <w:r w:rsidR="00926713">
        <w:rPr>
          <w:rFonts w:eastAsia="仿宋_GB2312" w:hint="eastAsia"/>
          <w:sz w:val="32"/>
          <w:szCs w:val="32"/>
        </w:rPr>
        <w:t>，</w:t>
      </w:r>
      <w:r w:rsidR="00926713">
        <w:rPr>
          <w:rFonts w:ascii="仿宋_GB2312" w:eastAsia="仿宋_GB2312" w:hAnsi="黑体" w:hint="eastAsia"/>
          <w:sz w:val="32"/>
          <w:szCs w:val="32"/>
        </w:rPr>
        <w:t>区直各有关部门，各镇（办事处）、各园区</w:t>
      </w:r>
    </w:p>
    <w:p w:rsidR="00C96BD8" w:rsidRDefault="00C96BD8" w:rsidP="00F05147">
      <w:pPr>
        <w:spacing w:line="576" w:lineRule="exact"/>
        <w:ind w:firstLineChars="200" w:firstLine="640"/>
        <w:jc w:val="left"/>
        <w:rPr>
          <w:rFonts w:ascii="仿宋_GB2312" w:eastAsia="仿宋_GB2312" w:hAnsi="黑体"/>
          <w:sz w:val="32"/>
          <w:szCs w:val="32"/>
        </w:rPr>
      </w:pPr>
      <w:r>
        <w:rPr>
          <w:rFonts w:ascii="仿宋_GB2312" w:eastAsia="仿宋_GB2312" w:hAnsi="黑体" w:hint="eastAsia"/>
          <w:sz w:val="32"/>
          <w:szCs w:val="32"/>
        </w:rPr>
        <w:t>4. 改善非公经济（民营经济）发展环境专项行动。废除阻碍非公经济发展的地方性法规、规章和政策；解决能源、交通、水利等基础设施瓶颈对非公有制经济发展存在制约的问题；</w:t>
      </w:r>
      <w:r w:rsidR="0028415F">
        <w:rPr>
          <w:rFonts w:ascii="仿宋_GB2312" w:eastAsia="仿宋_GB2312" w:hAnsi="黑体" w:hint="eastAsia"/>
          <w:sz w:val="32"/>
          <w:szCs w:val="32"/>
        </w:rPr>
        <w:t>沟通协调市金融监管部门，</w:t>
      </w:r>
      <w:r>
        <w:rPr>
          <w:rFonts w:ascii="仿宋_GB2312" w:eastAsia="仿宋_GB2312" w:hAnsi="黑体" w:hint="eastAsia"/>
          <w:sz w:val="32"/>
          <w:szCs w:val="32"/>
        </w:rPr>
        <w:t>严查银行为非公企业发放贷款“抽条”收回扣等问题；建设非公经济服务平台，并与政府“网络回应”平台对接，实现信息交换，实现政府与非公企业界限分明、关系清白、沟通密切。</w:t>
      </w:r>
    </w:p>
    <w:p w:rsidR="00C96BD8" w:rsidRDefault="00C96BD8" w:rsidP="00F05147">
      <w:pPr>
        <w:spacing w:line="576" w:lineRule="exact"/>
        <w:ind w:firstLineChars="200" w:firstLine="640"/>
        <w:jc w:val="left"/>
        <w:rPr>
          <w:rFonts w:ascii="仿宋_GB2312" w:eastAsia="仿宋_GB2312" w:hAnsi="黑体"/>
          <w:sz w:val="32"/>
          <w:szCs w:val="32"/>
        </w:rPr>
      </w:pPr>
      <w:r w:rsidRPr="006D1307">
        <w:rPr>
          <w:rFonts w:ascii="黑体" w:eastAsia="黑体" w:hAnsi="黑体" w:hint="eastAsia"/>
          <w:sz w:val="32"/>
          <w:szCs w:val="32"/>
        </w:rPr>
        <w:t>牵头部门：</w:t>
      </w:r>
      <w:r>
        <w:rPr>
          <w:rFonts w:ascii="仿宋_GB2312" w:eastAsia="仿宋_GB2312" w:hAnsi="黑体" w:hint="eastAsia"/>
          <w:sz w:val="32"/>
          <w:szCs w:val="32"/>
        </w:rPr>
        <w:t>区经信局</w:t>
      </w:r>
    </w:p>
    <w:p w:rsidR="00C96BD8" w:rsidRDefault="00C96BD8" w:rsidP="00F05147">
      <w:pPr>
        <w:spacing w:line="576" w:lineRule="exact"/>
        <w:ind w:firstLineChars="200" w:firstLine="640"/>
        <w:jc w:val="left"/>
        <w:rPr>
          <w:rFonts w:ascii="仿宋_GB2312" w:eastAsia="仿宋_GB2312" w:hAnsi="黑体"/>
          <w:sz w:val="32"/>
          <w:szCs w:val="32"/>
        </w:rPr>
      </w:pPr>
      <w:r w:rsidRPr="00A34BC5">
        <w:rPr>
          <w:rFonts w:ascii="黑体" w:eastAsia="黑体" w:hAnsi="黑体" w:hint="eastAsia"/>
          <w:sz w:val="32"/>
          <w:szCs w:val="32"/>
        </w:rPr>
        <w:t>责任部门</w:t>
      </w:r>
      <w:r>
        <w:rPr>
          <w:rFonts w:ascii="黑体" w:eastAsia="黑体" w:hAnsi="黑体" w:hint="eastAsia"/>
          <w:sz w:val="32"/>
          <w:szCs w:val="32"/>
        </w:rPr>
        <w:t>：</w:t>
      </w:r>
      <w:r>
        <w:rPr>
          <w:rFonts w:ascii="仿宋_GB2312" w:eastAsia="仿宋_GB2312" w:hAnsi="黑体" w:hint="eastAsia"/>
          <w:sz w:val="32"/>
          <w:szCs w:val="32"/>
        </w:rPr>
        <w:t>区政府办公室（法制办）、区发改局、区人社局、区交通局、区水利局、区市场监</w:t>
      </w:r>
      <w:r w:rsidR="007B57D8">
        <w:rPr>
          <w:rFonts w:ascii="仿宋_GB2312" w:eastAsia="仿宋_GB2312" w:hAnsi="黑体" w:hint="eastAsia"/>
          <w:sz w:val="32"/>
          <w:szCs w:val="32"/>
        </w:rPr>
        <w:t>管</w:t>
      </w:r>
      <w:r>
        <w:rPr>
          <w:rFonts w:ascii="仿宋_GB2312" w:eastAsia="仿宋_GB2312" w:hAnsi="黑体" w:hint="eastAsia"/>
          <w:sz w:val="32"/>
          <w:szCs w:val="32"/>
        </w:rPr>
        <w:t>局、区金融办、区工商联</w:t>
      </w:r>
      <w:r w:rsidR="007B57D8">
        <w:rPr>
          <w:rFonts w:eastAsia="仿宋_GB2312" w:hint="eastAsia"/>
          <w:sz w:val="32"/>
          <w:szCs w:val="32"/>
        </w:rPr>
        <w:t>，</w:t>
      </w:r>
      <w:r w:rsidR="007B57D8">
        <w:rPr>
          <w:rFonts w:ascii="仿宋_GB2312" w:eastAsia="仿宋_GB2312" w:hAnsi="黑体" w:hint="eastAsia"/>
          <w:sz w:val="32"/>
          <w:szCs w:val="32"/>
        </w:rPr>
        <w:t>区直各有关部门，各镇（办事处）、各园区</w:t>
      </w:r>
    </w:p>
    <w:p w:rsidR="00C96BD8" w:rsidRPr="003C1991" w:rsidRDefault="00C96BD8" w:rsidP="00F05147">
      <w:pPr>
        <w:spacing w:line="576" w:lineRule="exact"/>
        <w:ind w:firstLineChars="200" w:firstLine="640"/>
        <w:jc w:val="left"/>
        <w:rPr>
          <w:rFonts w:ascii="仿宋_GB2312" w:eastAsia="仿宋_GB2312" w:hAnsi="黑体"/>
          <w:sz w:val="32"/>
          <w:szCs w:val="32"/>
        </w:rPr>
      </w:pPr>
      <w:r>
        <w:rPr>
          <w:rFonts w:ascii="仿宋_GB2312" w:eastAsia="仿宋_GB2312" w:hAnsi="黑体" w:hint="eastAsia"/>
          <w:sz w:val="32"/>
          <w:szCs w:val="32"/>
        </w:rPr>
        <w:t>5. 解决基层“好狠”问题专项行动。深入推动《</w:t>
      </w:r>
      <w:r w:rsidR="003E5B82">
        <w:rPr>
          <w:rFonts w:ascii="仿宋_GB2312" w:eastAsia="仿宋_GB2312" w:hAnsi="黑体" w:hint="eastAsia"/>
          <w:sz w:val="32"/>
          <w:szCs w:val="32"/>
        </w:rPr>
        <w:t>辽宁省优化营商环境</w:t>
      </w:r>
      <w:r>
        <w:rPr>
          <w:rFonts w:ascii="仿宋_GB2312" w:eastAsia="仿宋_GB2312" w:hAnsi="黑体" w:hint="eastAsia"/>
          <w:sz w:val="32"/>
          <w:szCs w:val="32"/>
        </w:rPr>
        <w:t>条例》贯彻落实向基层延伸，对</w:t>
      </w:r>
      <w:r w:rsidR="007B57D8">
        <w:rPr>
          <w:rFonts w:ascii="仿宋_GB2312" w:eastAsia="仿宋_GB2312" w:hAnsi="黑体" w:hint="eastAsia"/>
          <w:sz w:val="32"/>
          <w:szCs w:val="32"/>
        </w:rPr>
        <w:t>区直各有关部门</w:t>
      </w:r>
      <w:r w:rsidR="003E5B82">
        <w:rPr>
          <w:rFonts w:ascii="仿宋_GB2312" w:eastAsia="仿宋_GB2312" w:hAnsi="黑体" w:hint="eastAsia"/>
          <w:sz w:val="32"/>
          <w:szCs w:val="32"/>
        </w:rPr>
        <w:t>、</w:t>
      </w:r>
      <w:r w:rsidR="007B57D8">
        <w:rPr>
          <w:rFonts w:ascii="仿宋_GB2312" w:eastAsia="仿宋_GB2312" w:hAnsi="黑体" w:hint="eastAsia"/>
          <w:sz w:val="32"/>
          <w:szCs w:val="32"/>
        </w:rPr>
        <w:t>各镇（办事处）、各园区</w:t>
      </w:r>
      <w:r w:rsidR="0028415F">
        <w:rPr>
          <w:rFonts w:ascii="仿宋_GB2312" w:eastAsia="仿宋_GB2312" w:hAnsi="黑体" w:hint="eastAsia"/>
          <w:sz w:val="32"/>
          <w:szCs w:val="32"/>
        </w:rPr>
        <w:t>落实</w:t>
      </w:r>
      <w:r>
        <w:rPr>
          <w:rFonts w:ascii="仿宋_GB2312" w:eastAsia="仿宋_GB2312" w:hAnsi="黑体" w:hint="eastAsia"/>
          <w:sz w:val="32"/>
          <w:szCs w:val="32"/>
        </w:rPr>
        <w:t>《条例》</w:t>
      </w:r>
      <w:r w:rsidR="0028415F">
        <w:rPr>
          <w:rFonts w:ascii="仿宋_GB2312" w:eastAsia="仿宋_GB2312" w:hAnsi="黑体" w:hint="eastAsia"/>
          <w:sz w:val="32"/>
          <w:szCs w:val="32"/>
        </w:rPr>
        <w:t>情况</w:t>
      </w:r>
      <w:r>
        <w:rPr>
          <w:rFonts w:ascii="仿宋_GB2312" w:eastAsia="仿宋_GB2312" w:hAnsi="黑体" w:hint="eastAsia"/>
          <w:sz w:val="32"/>
          <w:szCs w:val="32"/>
        </w:rPr>
        <w:t>专项检查全覆盖。转变工作思路，从查处一般的“管卡压”问题向查处“推绕拖”等深</w:t>
      </w:r>
      <w:r>
        <w:rPr>
          <w:rFonts w:ascii="仿宋_GB2312" w:eastAsia="仿宋_GB2312" w:hAnsi="黑体" w:hint="eastAsia"/>
          <w:sz w:val="32"/>
          <w:szCs w:val="32"/>
        </w:rPr>
        <w:lastRenderedPageBreak/>
        <w:t>层次问题转变。对营口市政府2017年制定的“十条禁令”、双休日正常办公等制度执行情况，进</w:t>
      </w:r>
      <w:r w:rsidR="0028415F">
        <w:rPr>
          <w:rFonts w:ascii="仿宋_GB2312" w:eastAsia="仿宋_GB2312" w:hAnsi="黑体" w:hint="eastAsia"/>
          <w:sz w:val="32"/>
          <w:szCs w:val="32"/>
        </w:rPr>
        <w:t>行监督检查并将检查结果予以通报。主动接受社会监督，公开举报电话。</w:t>
      </w:r>
      <w:r>
        <w:rPr>
          <w:rFonts w:ascii="仿宋_GB2312" w:eastAsia="仿宋_GB2312" w:hAnsi="黑体" w:hint="eastAsia"/>
          <w:sz w:val="32"/>
          <w:szCs w:val="32"/>
        </w:rPr>
        <w:t>邀请人大代表、政协委员、软环境义务监督员等每季度召开会议，广泛收集情况，听取建议。</w:t>
      </w:r>
    </w:p>
    <w:p w:rsidR="00C96BD8" w:rsidRDefault="00C96BD8" w:rsidP="00F05147">
      <w:pPr>
        <w:spacing w:line="576" w:lineRule="exact"/>
        <w:ind w:firstLineChars="200" w:firstLine="640"/>
        <w:jc w:val="left"/>
        <w:rPr>
          <w:rFonts w:ascii="仿宋_GB2312" w:eastAsia="仿宋_GB2312" w:hAnsi="黑体"/>
          <w:sz w:val="32"/>
          <w:szCs w:val="32"/>
        </w:rPr>
      </w:pPr>
      <w:r w:rsidRPr="006D1307">
        <w:rPr>
          <w:rFonts w:ascii="黑体" w:eastAsia="黑体" w:hAnsi="黑体" w:hint="eastAsia"/>
          <w:sz w:val="32"/>
          <w:szCs w:val="32"/>
        </w:rPr>
        <w:t>牵头部门：</w:t>
      </w:r>
      <w:r>
        <w:rPr>
          <w:rFonts w:ascii="仿宋_GB2312" w:eastAsia="仿宋_GB2312" w:hAnsi="黑体" w:hint="eastAsia"/>
          <w:sz w:val="32"/>
          <w:szCs w:val="32"/>
        </w:rPr>
        <w:t>区软环境建设办公室</w:t>
      </w:r>
    </w:p>
    <w:p w:rsidR="00C96BD8" w:rsidRDefault="00C96BD8" w:rsidP="00F05147">
      <w:pPr>
        <w:spacing w:line="576" w:lineRule="exact"/>
        <w:ind w:firstLineChars="200" w:firstLine="640"/>
        <w:jc w:val="left"/>
        <w:rPr>
          <w:rFonts w:ascii="仿宋_GB2312" w:eastAsia="仿宋_GB2312" w:hAnsi="黑体"/>
          <w:sz w:val="32"/>
          <w:szCs w:val="32"/>
        </w:rPr>
      </w:pPr>
      <w:r w:rsidRPr="00A34BC5">
        <w:rPr>
          <w:rFonts w:ascii="黑体" w:eastAsia="黑体" w:hAnsi="黑体" w:hint="eastAsia"/>
          <w:sz w:val="32"/>
          <w:szCs w:val="32"/>
        </w:rPr>
        <w:t>责任部门</w:t>
      </w:r>
      <w:r>
        <w:rPr>
          <w:rFonts w:ascii="黑体" w:eastAsia="黑体" w:hAnsi="黑体" w:hint="eastAsia"/>
          <w:sz w:val="32"/>
          <w:szCs w:val="32"/>
        </w:rPr>
        <w:t>：</w:t>
      </w:r>
      <w:r w:rsidRPr="006D1307">
        <w:rPr>
          <w:rFonts w:ascii="仿宋_GB2312" w:eastAsia="仿宋_GB2312" w:hAnsi="黑体" w:hint="eastAsia"/>
          <w:sz w:val="32"/>
          <w:szCs w:val="32"/>
        </w:rPr>
        <w:t>区</w:t>
      </w:r>
      <w:r>
        <w:rPr>
          <w:rFonts w:ascii="仿宋_GB2312" w:eastAsia="仿宋_GB2312" w:hAnsi="黑体" w:hint="eastAsia"/>
          <w:sz w:val="32"/>
          <w:szCs w:val="32"/>
        </w:rPr>
        <w:t>发改局、区商务局、区公安局、区司法局、区环保局、区综合执法局、区市场监</w:t>
      </w:r>
      <w:r w:rsidR="003E5B82">
        <w:rPr>
          <w:rFonts w:ascii="仿宋_GB2312" w:eastAsia="仿宋_GB2312" w:hAnsi="黑体" w:hint="eastAsia"/>
          <w:sz w:val="32"/>
          <w:szCs w:val="32"/>
        </w:rPr>
        <w:t>管</w:t>
      </w:r>
      <w:r>
        <w:rPr>
          <w:rFonts w:ascii="仿宋_GB2312" w:eastAsia="仿宋_GB2312" w:hAnsi="黑体" w:hint="eastAsia"/>
          <w:sz w:val="32"/>
          <w:szCs w:val="32"/>
        </w:rPr>
        <w:t>局、区行政审批局、</w:t>
      </w:r>
      <w:r w:rsidR="003E5B82">
        <w:rPr>
          <w:rFonts w:ascii="仿宋_GB2312" w:eastAsia="仿宋_GB2312" w:hAnsi="黑体" w:hint="eastAsia"/>
          <w:sz w:val="32"/>
          <w:szCs w:val="32"/>
        </w:rPr>
        <w:t>区房屋征收局、</w:t>
      </w:r>
      <w:r w:rsidR="00233E8B">
        <w:rPr>
          <w:rFonts w:ascii="仿宋_GB2312" w:eastAsia="仿宋_GB2312" w:hAnsi="黑体" w:hint="eastAsia"/>
          <w:sz w:val="32"/>
          <w:szCs w:val="32"/>
        </w:rPr>
        <w:t>区人大办公室、</w:t>
      </w:r>
      <w:r w:rsidR="003E5B82">
        <w:rPr>
          <w:rFonts w:ascii="仿宋_GB2312" w:eastAsia="仿宋_GB2312" w:hAnsi="黑体" w:hint="eastAsia"/>
          <w:sz w:val="32"/>
          <w:szCs w:val="32"/>
        </w:rPr>
        <w:t>区政协办公室、</w:t>
      </w:r>
      <w:r w:rsidR="00233E8B">
        <w:rPr>
          <w:rFonts w:ascii="仿宋_GB2312" w:eastAsia="仿宋_GB2312" w:hAnsi="黑体" w:hint="eastAsia"/>
          <w:sz w:val="32"/>
          <w:szCs w:val="32"/>
        </w:rPr>
        <w:t>区法院、</w:t>
      </w:r>
      <w:r w:rsidR="00817742">
        <w:rPr>
          <w:rFonts w:ascii="仿宋_GB2312" w:eastAsia="仿宋_GB2312" w:hAnsi="黑体" w:hint="eastAsia"/>
          <w:sz w:val="32"/>
          <w:szCs w:val="32"/>
        </w:rPr>
        <w:t>区国税局、熊岳国税局、区地税局、熊岳地税局、</w:t>
      </w:r>
      <w:r>
        <w:rPr>
          <w:rFonts w:ascii="仿宋_GB2312" w:eastAsia="仿宋_GB2312" w:hAnsi="黑体" w:hint="eastAsia"/>
          <w:sz w:val="32"/>
          <w:szCs w:val="32"/>
        </w:rPr>
        <w:t>区消防大队、区供电公司</w:t>
      </w:r>
      <w:r w:rsidR="003E5B82">
        <w:rPr>
          <w:rFonts w:eastAsia="仿宋_GB2312" w:hint="eastAsia"/>
          <w:sz w:val="32"/>
          <w:szCs w:val="32"/>
        </w:rPr>
        <w:t>，</w:t>
      </w:r>
      <w:r w:rsidR="003E5B82">
        <w:rPr>
          <w:rFonts w:ascii="仿宋_GB2312" w:eastAsia="仿宋_GB2312" w:hAnsi="黑体" w:hint="eastAsia"/>
          <w:sz w:val="32"/>
          <w:szCs w:val="32"/>
        </w:rPr>
        <w:t>区直各有关部门，各镇（办事处）、各园区</w:t>
      </w:r>
    </w:p>
    <w:p w:rsidR="00C96BD8" w:rsidRDefault="00C96BD8" w:rsidP="00F05147">
      <w:pPr>
        <w:spacing w:line="576" w:lineRule="exact"/>
        <w:ind w:firstLineChars="200" w:firstLine="640"/>
        <w:jc w:val="left"/>
        <w:rPr>
          <w:rFonts w:ascii="仿宋_GB2312" w:eastAsia="仿宋_GB2312" w:hAnsi="黑体"/>
          <w:sz w:val="32"/>
          <w:szCs w:val="32"/>
        </w:rPr>
      </w:pPr>
      <w:r>
        <w:rPr>
          <w:rFonts w:ascii="仿宋_GB2312" w:eastAsia="仿宋_GB2312" w:hAnsi="黑体" w:hint="eastAsia"/>
          <w:sz w:val="32"/>
          <w:szCs w:val="32"/>
        </w:rPr>
        <w:t>6. 提升城市形象专项行动。倡导文明出行，建立规章制度，规范车站运营车辆管理，认真做好投诉</w:t>
      </w:r>
      <w:r w:rsidR="003F598F">
        <w:rPr>
          <w:rFonts w:ascii="仿宋_GB2312" w:eastAsia="仿宋_GB2312" w:hAnsi="黑体" w:hint="eastAsia"/>
          <w:sz w:val="32"/>
          <w:szCs w:val="32"/>
        </w:rPr>
        <w:t>受理</w:t>
      </w:r>
      <w:r>
        <w:rPr>
          <w:rFonts w:ascii="仿宋_GB2312" w:eastAsia="仿宋_GB2312" w:hAnsi="黑体" w:hint="eastAsia"/>
          <w:sz w:val="32"/>
          <w:szCs w:val="32"/>
        </w:rPr>
        <w:t>工作；逐步实现三级医院网上挂号，明确预约号源网上投放率；出台文件规范办学行为和教师教育教学行为，严肃查处违规办学问题；开展停车场整顿工作；进一步提升来我区投资或创业人员的医疗服务水平，落实本人、配偶、子女及直系亲属落户制度。</w:t>
      </w:r>
    </w:p>
    <w:p w:rsidR="00C96BD8" w:rsidRDefault="00C96BD8" w:rsidP="00F05147">
      <w:pPr>
        <w:spacing w:line="576" w:lineRule="exact"/>
        <w:ind w:firstLineChars="200" w:firstLine="640"/>
        <w:jc w:val="left"/>
        <w:rPr>
          <w:rFonts w:ascii="仿宋_GB2312" w:eastAsia="仿宋_GB2312" w:hAnsi="黑体"/>
          <w:sz w:val="32"/>
          <w:szCs w:val="32"/>
        </w:rPr>
      </w:pPr>
      <w:r w:rsidRPr="006D1307">
        <w:rPr>
          <w:rFonts w:ascii="黑体" w:eastAsia="黑体" w:hAnsi="黑体" w:hint="eastAsia"/>
          <w:sz w:val="32"/>
          <w:szCs w:val="32"/>
        </w:rPr>
        <w:t>牵头部门：</w:t>
      </w:r>
      <w:r>
        <w:rPr>
          <w:rFonts w:ascii="仿宋_GB2312" w:eastAsia="仿宋_GB2312" w:hAnsi="黑体" w:hint="eastAsia"/>
          <w:sz w:val="32"/>
          <w:szCs w:val="32"/>
        </w:rPr>
        <w:t>区</w:t>
      </w:r>
      <w:r w:rsidR="0028415F">
        <w:rPr>
          <w:rFonts w:ascii="仿宋_GB2312" w:eastAsia="仿宋_GB2312" w:hAnsi="黑体" w:hint="eastAsia"/>
          <w:sz w:val="32"/>
          <w:szCs w:val="32"/>
        </w:rPr>
        <w:t>委</w:t>
      </w:r>
      <w:r>
        <w:rPr>
          <w:rFonts w:ascii="仿宋_GB2312" w:eastAsia="仿宋_GB2312" w:hAnsi="黑体" w:hint="eastAsia"/>
          <w:sz w:val="32"/>
          <w:szCs w:val="32"/>
        </w:rPr>
        <w:t>宣传部（文明办）</w:t>
      </w:r>
    </w:p>
    <w:p w:rsidR="003F598F" w:rsidRPr="002D348E" w:rsidRDefault="00C96BD8" w:rsidP="00F05147">
      <w:pPr>
        <w:spacing w:line="576" w:lineRule="exact"/>
        <w:ind w:firstLineChars="200" w:firstLine="640"/>
        <w:jc w:val="left"/>
        <w:rPr>
          <w:rFonts w:ascii="仿宋_GB2312" w:eastAsia="仿宋_GB2312" w:hAnsi="黑体"/>
          <w:sz w:val="32"/>
          <w:szCs w:val="32"/>
        </w:rPr>
      </w:pPr>
      <w:r w:rsidRPr="00A34BC5">
        <w:rPr>
          <w:rFonts w:ascii="黑体" w:eastAsia="黑体" w:hAnsi="黑体" w:hint="eastAsia"/>
          <w:sz w:val="32"/>
          <w:szCs w:val="32"/>
        </w:rPr>
        <w:t>责任部门</w:t>
      </w:r>
      <w:r>
        <w:rPr>
          <w:rFonts w:ascii="黑体" w:eastAsia="黑体" w:hAnsi="黑体" w:hint="eastAsia"/>
          <w:sz w:val="32"/>
          <w:szCs w:val="32"/>
        </w:rPr>
        <w:t>：</w:t>
      </w:r>
      <w:r w:rsidRPr="006D1307">
        <w:rPr>
          <w:rFonts w:ascii="仿宋_GB2312" w:eastAsia="仿宋_GB2312" w:hAnsi="黑体" w:hint="eastAsia"/>
          <w:sz w:val="32"/>
          <w:szCs w:val="32"/>
        </w:rPr>
        <w:t>区</w:t>
      </w:r>
      <w:r>
        <w:rPr>
          <w:rFonts w:ascii="仿宋_GB2312" w:eastAsia="仿宋_GB2312" w:hAnsi="黑体" w:hint="eastAsia"/>
          <w:sz w:val="32"/>
          <w:szCs w:val="32"/>
        </w:rPr>
        <w:t>发改局（物价局）、</w:t>
      </w:r>
      <w:r w:rsidR="003F598F">
        <w:rPr>
          <w:rFonts w:ascii="仿宋_GB2312" w:eastAsia="仿宋_GB2312" w:hAnsi="黑体" w:hint="eastAsia"/>
          <w:sz w:val="32"/>
          <w:szCs w:val="32"/>
        </w:rPr>
        <w:t>区市场监管局、</w:t>
      </w:r>
      <w:r>
        <w:rPr>
          <w:rFonts w:ascii="仿宋_GB2312" w:eastAsia="仿宋_GB2312" w:hAnsi="黑体" w:hint="eastAsia"/>
          <w:sz w:val="32"/>
          <w:szCs w:val="32"/>
        </w:rPr>
        <w:t>区卫</w:t>
      </w:r>
      <w:r w:rsidR="0028415F">
        <w:rPr>
          <w:rFonts w:ascii="仿宋_GB2312" w:eastAsia="仿宋_GB2312" w:hAnsi="黑体" w:hint="eastAsia"/>
          <w:sz w:val="32"/>
          <w:szCs w:val="32"/>
        </w:rPr>
        <w:t>计</w:t>
      </w:r>
      <w:r>
        <w:rPr>
          <w:rFonts w:ascii="仿宋_GB2312" w:eastAsia="仿宋_GB2312" w:hAnsi="黑体" w:hint="eastAsia"/>
          <w:sz w:val="32"/>
          <w:szCs w:val="32"/>
        </w:rPr>
        <w:t>局、区公安局、区教育局、区交通局、区综合执法局、区软环境建设办公室、区旅游局</w:t>
      </w:r>
      <w:r w:rsidR="003F598F">
        <w:rPr>
          <w:rFonts w:eastAsia="仿宋_GB2312" w:hint="eastAsia"/>
          <w:sz w:val="32"/>
          <w:szCs w:val="32"/>
        </w:rPr>
        <w:t>，</w:t>
      </w:r>
      <w:r w:rsidR="003F598F">
        <w:rPr>
          <w:rFonts w:ascii="仿宋_GB2312" w:eastAsia="仿宋_GB2312" w:hAnsi="黑体" w:hint="eastAsia"/>
          <w:sz w:val="32"/>
          <w:szCs w:val="32"/>
        </w:rPr>
        <w:t>区直各有关部门，各镇（办事处）、各园区</w:t>
      </w:r>
    </w:p>
    <w:p w:rsidR="00C96BD8" w:rsidRPr="00FC68FB" w:rsidRDefault="00C96BD8" w:rsidP="00F05147">
      <w:pPr>
        <w:spacing w:line="576" w:lineRule="exact"/>
        <w:ind w:firstLineChars="200" w:firstLine="640"/>
        <w:jc w:val="left"/>
        <w:rPr>
          <w:rFonts w:ascii="仿宋_GB2312" w:eastAsia="仿宋_GB2312" w:hAnsi="黑体"/>
          <w:sz w:val="32"/>
          <w:szCs w:val="32"/>
        </w:rPr>
      </w:pPr>
      <w:r>
        <w:rPr>
          <w:rFonts w:ascii="仿宋_GB2312" w:eastAsia="仿宋_GB2312" w:hAnsi="黑体" w:hint="eastAsia"/>
          <w:sz w:val="32"/>
          <w:szCs w:val="32"/>
        </w:rPr>
        <w:t>7. 解决涉企土地问题专项行动。在去年专项行动的基础上，</w:t>
      </w:r>
      <w:r>
        <w:rPr>
          <w:rFonts w:ascii="仿宋_GB2312" w:eastAsia="仿宋_GB2312" w:hAnsi="黑体" w:hint="eastAsia"/>
          <w:sz w:val="32"/>
          <w:szCs w:val="32"/>
        </w:rPr>
        <w:lastRenderedPageBreak/>
        <w:t>按照省专项检查组要求，对土地证办理、土地调规、土地出让金返还、土地投资损失补偿等涉企土地问题开展自检自查工作，全面梳理涉企土地问题清单，并依据问题清单研究制定解决措施，明确时间表、路线图，督促有关部门，依法依规尽快解决。</w:t>
      </w:r>
    </w:p>
    <w:p w:rsidR="00C96BD8" w:rsidRDefault="00C96BD8" w:rsidP="00F05147">
      <w:pPr>
        <w:spacing w:line="576" w:lineRule="exact"/>
        <w:ind w:firstLineChars="200" w:firstLine="640"/>
        <w:jc w:val="left"/>
        <w:rPr>
          <w:rFonts w:ascii="仿宋_GB2312" w:eastAsia="仿宋_GB2312" w:hAnsi="黑体"/>
          <w:sz w:val="32"/>
          <w:szCs w:val="32"/>
        </w:rPr>
      </w:pPr>
      <w:r w:rsidRPr="006D1307">
        <w:rPr>
          <w:rFonts w:ascii="黑体" w:eastAsia="黑体" w:hAnsi="黑体" w:hint="eastAsia"/>
          <w:sz w:val="32"/>
          <w:szCs w:val="32"/>
        </w:rPr>
        <w:t>牵头部门：</w:t>
      </w:r>
      <w:r>
        <w:rPr>
          <w:rFonts w:ascii="仿宋_GB2312" w:eastAsia="仿宋_GB2312" w:hAnsi="黑体" w:hint="eastAsia"/>
          <w:sz w:val="32"/>
          <w:szCs w:val="32"/>
        </w:rPr>
        <w:t>区国土局、区财政局</w:t>
      </w:r>
    </w:p>
    <w:p w:rsidR="003F598F" w:rsidRPr="002D348E" w:rsidRDefault="00C96BD8" w:rsidP="00F05147">
      <w:pPr>
        <w:spacing w:line="576" w:lineRule="exact"/>
        <w:ind w:firstLineChars="200" w:firstLine="640"/>
        <w:jc w:val="left"/>
        <w:rPr>
          <w:rFonts w:ascii="仿宋_GB2312" w:eastAsia="仿宋_GB2312" w:hAnsi="黑体"/>
          <w:sz w:val="32"/>
          <w:szCs w:val="32"/>
        </w:rPr>
      </w:pPr>
      <w:r w:rsidRPr="00A34BC5">
        <w:rPr>
          <w:rFonts w:ascii="黑体" w:eastAsia="黑体" w:hAnsi="黑体" w:hint="eastAsia"/>
          <w:sz w:val="32"/>
          <w:szCs w:val="32"/>
        </w:rPr>
        <w:t>责任部门</w:t>
      </w:r>
      <w:r>
        <w:rPr>
          <w:rFonts w:ascii="黑体" w:eastAsia="黑体" w:hAnsi="黑体" w:hint="eastAsia"/>
          <w:sz w:val="32"/>
          <w:szCs w:val="32"/>
        </w:rPr>
        <w:t>：</w:t>
      </w:r>
      <w:r>
        <w:rPr>
          <w:rFonts w:ascii="仿宋_GB2312" w:eastAsia="仿宋_GB2312" w:hAnsi="黑体" w:hint="eastAsia"/>
          <w:sz w:val="32"/>
          <w:szCs w:val="32"/>
        </w:rPr>
        <w:t>区规划建设局</w:t>
      </w:r>
      <w:r w:rsidR="003F598F">
        <w:rPr>
          <w:rFonts w:eastAsia="仿宋_GB2312" w:hint="eastAsia"/>
          <w:sz w:val="32"/>
          <w:szCs w:val="32"/>
        </w:rPr>
        <w:t>，</w:t>
      </w:r>
      <w:r w:rsidR="003F598F">
        <w:rPr>
          <w:rFonts w:ascii="仿宋_GB2312" w:eastAsia="仿宋_GB2312" w:hAnsi="黑体" w:hint="eastAsia"/>
          <w:sz w:val="32"/>
          <w:szCs w:val="32"/>
        </w:rPr>
        <w:t>区直各有关部门，各镇（办事处）、各园区</w:t>
      </w:r>
    </w:p>
    <w:p w:rsidR="00C96BD8" w:rsidRPr="00FC68FB" w:rsidRDefault="00C96BD8" w:rsidP="00F05147">
      <w:pPr>
        <w:spacing w:line="576" w:lineRule="exact"/>
        <w:ind w:firstLineChars="200" w:firstLine="640"/>
        <w:jc w:val="left"/>
        <w:rPr>
          <w:rFonts w:ascii="仿宋_GB2312" w:eastAsia="仿宋_GB2312" w:hAnsi="黑体"/>
          <w:sz w:val="32"/>
          <w:szCs w:val="32"/>
        </w:rPr>
      </w:pPr>
      <w:r>
        <w:rPr>
          <w:rFonts w:ascii="仿宋_GB2312" w:eastAsia="仿宋_GB2312" w:hAnsi="黑体" w:hint="eastAsia"/>
          <w:sz w:val="32"/>
          <w:szCs w:val="32"/>
        </w:rPr>
        <w:t>8. 提升政府诚信力专项行动。对政府不履行各类政策承诺、不兑现已签订的各类合同、拖欠工程款、不兑现配套资金等问题自检自查，梳理汇总，制定问题清单，并制定解决措施；对于拖欠各类款项的问题，按照3年滚动计划的原则，制定还款计划。完善政府失信投诉举报机制，拓宽信用监督渠道，受理民众及企业投诉举报，及时曝光</w:t>
      </w:r>
      <w:r w:rsidR="003F598F">
        <w:rPr>
          <w:rFonts w:ascii="仿宋_GB2312" w:eastAsia="仿宋_GB2312" w:hAnsi="黑体" w:hint="eastAsia"/>
          <w:sz w:val="32"/>
          <w:szCs w:val="32"/>
        </w:rPr>
        <w:t>区直各有关部门、各镇（办事处）、各园区</w:t>
      </w:r>
      <w:r>
        <w:rPr>
          <w:rFonts w:ascii="仿宋_GB2312" w:eastAsia="仿宋_GB2312" w:hAnsi="黑体" w:hint="eastAsia"/>
          <w:sz w:val="32"/>
          <w:szCs w:val="32"/>
        </w:rPr>
        <w:t>的失信行为，处理工作人员的推诿、效率低下、不守承诺等问题。</w:t>
      </w:r>
    </w:p>
    <w:p w:rsidR="00C96BD8" w:rsidRDefault="00C96BD8" w:rsidP="00F05147">
      <w:pPr>
        <w:spacing w:line="576" w:lineRule="exact"/>
        <w:ind w:firstLineChars="200" w:firstLine="640"/>
        <w:jc w:val="left"/>
        <w:rPr>
          <w:rFonts w:ascii="仿宋_GB2312" w:eastAsia="仿宋_GB2312" w:hAnsi="黑体"/>
          <w:sz w:val="32"/>
          <w:szCs w:val="32"/>
        </w:rPr>
      </w:pPr>
      <w:r w:rsidRPr="006D1307">
        <w:rPr>
          <w:rFonts w:ascii="黑体" w:eastAsia="黑体" w:hAnsi="黑体" w:hint="eastAsia"/>
          <w:sz w:val="32"/>
          <w:szCs w:val="32"/>
        </w:rPr>
        <w:t>牵头部门：</w:t>
      </w:r>
      <w:r>
        <w:rPr>
          <w:rFonts w:ascii="仿宋_GB2312" w:eastAsia="仿宋_GB2312" w:hAnsi="黑体" w:hint="eastAsia"/>
          <w:sz w:val="32"/>
          <w:szCs w:val="32"/>
        </w:rPr>
        <w:t>区财政局</w:t>
      </w:r>
    </w:p>
    <w:p w:rsidR="00C96BD8" w:rsidRDefault="00C96BD8" w:rsidP="00F05147">
      <w:pPr>
        <w:spacing w:line="576" w:lineRule="exact"/>
        <w:ind w:firstLineChars="200" w:firstLine="640"/>
        <w:jc w:val="left"/>
        <w:rPr>
          <w:rFonts w:ascii="仿宋_GB2312" w:eastAsia="仿宋_GB2312" w:hAnsi="黑体"/>
          <w:sz w:val="32"/>
          <w:szCs w:val="32"/>
        </w:rPr>
      </w:pPr>
      <w:r w:rsidRPr="00A34BC5">
        <w:rPr>
          <w:rFonts w:ascii="黑体" w:eastAsia="黑体" w:hAnsi="黑体" w:hint="eastAsia"/>
          <w:sz w:val="32"/>
          <w:szCs w:val="32"/>
        </w:rPr>
        <w:t>责任部门</w:t>
      </w:r>
      <w:r>
        <w:rPr>
          <w:rFonts w:ascii="黑体" w:eastAsia="黑体" w:hAnsi="黑体" w:hint="eastAsia"/>
          <w:sz w:val="32"/>
          <w:szCs w:val="32"/>
        </w:rPr>
        <w:t>：</w:t>
      </w:r>
      <w:r w:rsidR="00233E8B" w:rsidRPr="00E745C0">
        <w:rPr>
          <w:rFonts w:ascii="仿宋_GB2312" w:eastAsia="仿宋_GB2312" w:hAnsi="黑体" w:hint="eastAsia"/>
          <w:sz w:val="32"/>
          <w:szCs w:val="32"/>
        </w:rPr>
        <w:t>区政府办（法制办）、</w:t>
      </w:r>
      <w:r w:rsidR="003F598F">
        <w:rPr>
          <w:rFonts w:ascii="仿宋_GB2312" w:eastAsia="仿宋_GB2312" w:hAnsi="黑体" w:hint="eastAsia"/>
          <w:sz w:val="32"/>
          <w:szCs w:val="32"/>
        </w:rPr>
        <w:t>区规划建设局、</w:t>
      </w:r>
      <w:r w:rsidRPr="006D1307">
        <w:rPr>
          <w:rFonts w:ascii="仿宋_GB2312" w:eastAsia="仿宋_GB2312" w:hAnsi="黑体" w:hint="eastAsia"/>
          <w:sz w:val="32"/>
          <w:szCs w:val="32"/>
        </w:rPr>
        <w:t>区</w:t>
      </w:r>
      <w:r>
        <w:rPr>
          <w:rFonts w:ascii="仿宋_GB2312" w:eastAsia="仿宋_GB2312" w:hAnsi="黑体" w:hint="eastAsia"/>
          <w:sz w:val="32"/>
          <w:szCs w:val="32"/>
        </w:rPr>
        <w:t>交通局</w:t>
      </w:r>
      <w:r w:rsidR="003F598F">
        <w:rPr>
          <w:rFonts w:ascii="仿宋_GB2312" w:eastAsia="仿宋_GB2312" w:hAnsi="黑体" w:hint="eastAsia"/>
          <w:sz w:val="32"/>
          <w:szCs w:val="32"/>
        </w:rPr>
        <w:t>、区软环境建设办公室，</w:t>
      </w:r>
      <w:r>
        <w:rPr>
          <w:rFonts w:ascii="仿宋_GB2312" w:eastAsia="仿宋_GB2312" w:hAnsi="黑体" w:hint="eastAsia"/>
          <w:sz w:val="32"/>
          <w:szCs w:val="32"/>
        </w:rPr>
        <w:t>区直有关部门</w:t>
      </w:r>
      <w:r w:rsidR="00233E8B">
        <w:rPr>
          <w:rFonts w:ascii="仿宋_GB2312" w:eastAsia="仿宋_GB2312" w:hAnsi="黑体" w:hint="eastAsia"/>
          <w:sz w:val="32"/>
          <w:szCs w:val="32"/>
        </w:rPr>
        <w:t>，</w:t>
      </w:r>
      <w:r w:rsidR="0028415F">
        <w:rPr>
          <w:rFonts w:ascii="仿宋_GB2312" w:eastAsia="仿宋_GB2312" w:hAnsi="黑体" w:hint="eastAsia"/>
          <w:sz w:val="32"/>
          <w:szCs w:val="32"/>
        </w:rPr>
        <w:t>各镇（办事处）、</w:t>
      </w:r>
      <w:r>
        <w:rPr>
          <w:rFonts w:ascii="仿宋_GB2312" w:eastAsia="仿宋_GB2312" w:hAnsi="黑体" w:hint="eastAsia"/>
          <w:sz w:val="32"/>
          <w:szCs w:val="32"/>
        </w:rPr>
        <w:t>各园区</w:t>
      </w:r>
    </w:p>
    <w:p w:rsidR="00C96BD8" w:rsidRPr="00FC68FB" w:rsidRDefault="00C96BD8" w:rsidP="00F05147">
      <w:pPr>
        <w:spacing w:line="576" w:lineRule="exact"/>
        <w:ind w:firstLineChars="200" w:firstLine="640"/>
        <w:jc w:val="left"/>
        <w:rPr>
          <w:rFonts w:ascii="仿宋_GB2312" w:eastAsia="仿宋_GB2312" w:hAnsi="黑体"/>
          <w:sz w:val="32"/>
          <w:szCs w:val="32"/>
        </w:rPr>
      </w:pPr>
      <w:r>
        <w:rPr>
          <w:rFonts w:ascii="仿宋_GB2312" w:eastAsia="仿宋_GB2312" w:hAnsi="黑体" w:hint="eastAsia"/>
          <w:sz w:val="32"/>
          <w:szCs w:val="32"/>
        </w:rPr>
        <w:t>9. 规范行业垄断和中介服务行为专项行动。依照反不正当竞争法、价格法的有关规定，严肃查处损害竞争、损害消费者权益以及</w:t>
      </w:r>
      <w:r w:rsidR="00E745C0">
        <w:rPr>
          <w:rFonts w:ascii="仿宋_GB2312" w:eastAsia="仿宋_GB2312" w:hAnsi="黑体" w:hint="eastAsia"/>
          <w:sz w:val="32"/>
          <w:szCs w:val="32"/>
        </w:rPr>
        <w:t>鉴定</w:t>
      </w:r>
      <w:r>
        <w:rPr>
          <w:rFonts w:ascii="仿宋_GB2312" w:eastAsia="仿宋_GB2312" w:hAnsi="黑体" w:hint="eastAsia"/>
          <w:sz w:val="32"/>
          <w:szCs w:val="32"/>
        </w:rPr>
        <w:t>妨碍创新和技术进步的垄断协议、滥用市场支配地位行为；集中整治供水、供电、供暖、消防等垄断部门乱收费或由</w:t>
      </w:r>
      <w:r>
        <w:rPr>
          <w:rFonts w:ascii="仿宋_GB2312" w:eastAsia="仿宋_GB2312" w:hAnsi="黑体" w:hint="eastAsia"/>
          <w:sz w:val="32"/>
          <w:szCs w:val="32"/>
        </w:rPr>
        <w:lastRenderedPageBreak/>
        <w:t>中介收费问题。</w:t>
      </w:r>
    </w:p>
    <w:p w:rsidR="00C96BD8" w:rsidRDefault="00C96BD8" w:rsidP="00F05147">
      <w:pPr>
        <w:spacing w:line="576" w:lineRule="exact"/>
        <w:ind w:firstLineChars="200" w:firstLine="640"/>
        <w:jc w:val="left"/>
        <w:rPr>
          <w:rFonts w:ascii="仿宋_GB2312" w:eastAsia="仿宋_GB2312" w:hAnsi="黑体"/>
          <w:sz w:val="32"/>
          <w:szCs w:val="32"/>
        </w:rPr>
      </w:pPr>
      <w:r w:rsidRPr="00233E8B">
        <w:rPr>
          <w:rFonts w:ascii="黑体" w:eastAsia="黑体" w:hAnsi="黑体" w:hint="eastAsia"/>
          <w:sz w:val="32"/>
          <w:szCs w:val="32"/>
        </w:rPr>
        <w:t>责任部门：</w:t>
      </w:r>
      <w:r w:rsidR="00A240D5" w:rsidRPr="00233E8B">
        <w:rPr>
          <w:rFonts w:ascii="仿宋_GB2312" w:eastAsia="仿宋_GB2312" w:hAnsi="黑体" w:hint="eastAsia"/>
          <w:sz w:val="32"/>
          <w:szCs w:val="32"/>
        </w:rPr>
        <w:t>区公安局、区公用事业与房产局、</w:t>
      </w:r>
      <w:r w:rsidRPr="00233E8B">
        <w:rPr>
          <w:rFonts w:ascii="仿宋_GB2312" w:eastAsia="仿宋_GB2312" w:hAnsi="黑体" w:hint="eastAsia"/>
          <w:sz w:val="32"/>
          <w:szCs w:val="32"/>
        </w:rPr>
        <w:t>区规划建设局、区国资局、区消防大队</w:t>
      </w:r>
      <w:r w:rsidR="00233E8B" w:rsidRPr="00233E8B">
        <w:rPr>
          <w:rFonts w:ascii="仿宋_GB2312" w:eastAsia="仿宋_GB2312" w:hAnsi="黑体" w:hint="eastAsia"/>
          <w:sz w:val="32"/>
          <w:szCs w:val="32"/>
        </w:rPr>
        <w:t>、区供电公司</w:t>
      </w:r>
    </w:p>
    <w:p w:rsidR="00C96BD8" w:rsidRDefault="00C96BD8" w:rsidP="00F05147">
      <w:pPr>
        <w:spacing w:line="576" w:lineRule="exact"/>
        <w:ind w:firstLineChars="200" w:firstLine="640"/>
        <w:jc w:val="left"/>
        <w:rPr>
          <w:rFonts w:ascii="仿宋_GB2312" w:eastAsia="仿宋_GB2312" w:hAnsi="黑体"/>
          <w:sz w:val="32"/>
          <w:szCs w:val="32"/>
        </w:rPr>
      </w:pPr>
      <w:r>
        <w:rPr>
          <w:rFonts w:ascii="仿宋_GB2312" w:eastAsia="仿宋_GB2312" w:hAnsi="黑体" w:hint="eastAsia"/>
          <w:sz w:val="32"/>
          <w:szCs w:val="32"/>
        </w:rPr>
        <w:t>10. 规范执法行为专项行动。建立健全跨部门、跨区域执法联动响应协作机制；制定执法检查计划，协同组织推进各类执法检查；加强对行政执法机关不作为、乱作为、以罚代管等违法违规行为的监管；探索在全区范围内重点是主城区内推行联合执法和综合执法改革，</w:t>
      </w:r>
      <w:r w:rsidR="00E745C0">
        <w:rPr>
          <w:rFonts w:ascii="仿宋_GB2312" w:eastAsia="仿宋_GB2312" w:hAnsi="黑体" w:hint="eastAsia"/>
          <w:sz w:val="32"/>
          <w:szCs w:val="32"/>
        </w:rPr>
        <w:t>对于两个或两个以上行政执法机关对同一违法行为或事项均有管辖权的实施联合执法，对于管辖边界交叉、重叠等特殊区域建立联合执法长效机制；</w:t>
      </w:r>
      <w:r>
        <w:rPr>
          <w:rFonts w:ascii="仿宋_GB2312" w:eastAsia="仿宋_GB2312" w:hAnsi="黑体" w:hint="eastAsia"/>
          <w:sz w:val="32"/>
          <w:szCs w:val="32"/>
        </w:rPr>
        <w:t>通过统筹执法力量，杜绝多头执法、交叉执法、重复执法、执法扰民等问题，同时统筹解决基层执法人员不足的问题。</w:t>
      </w:r>
    </w:p>
    <w:p w:rsidR="00C96BD8" w:rsidRDefault="00C96BD8" w:rsidP="00F05147">
      <w:pPr>
        <w:spacing w:line="576" w:lineRule="exact"/>
        <w:ind w:firstLineChars="200" w:firstLine="640"/>
        <w:jc w:val="left"/>
        <w:rPr>
          <w:rFonts w:ascii="仿宋_GB2312" w:eastAsia="仿宋_GB2312" w:hAnsi="黑体"/>
          <w:sz w:val="32"/>
          <w:szCs w:val="32"/>
        </w:rPr>
      </w:pPr>
      <w:r w:rsidRPr="006D1307">
        <w:rPr>
          <w:rFonts w:ascii="黑体" w:eastAsia="黑体" w:hAnsi="黑体" w:hint="eastAsia"/>
          <w:sz w:val="32"/>
          <w:szCs w:val="32"/>
        </w:rPr>
        <w:t>牵头部门：</w:t>
      </w:r>
      <w:r w:rsidR="0028415F">
        <w:rPr>
          <w:rFonts w:ascii="仿宋_GB2312" w:eastAsia="仿宋_GB2312" w:hAnsi="黑体" w:hint="eastAsia"/>
          <w:sz w:val="32"/>
          <w:szCs w:val="32"/>
        </w:rPr>
        <w:t>区编委办</w:t>
      </w:r>
      <w:r>
        <w:rPr>
          <w:rFonts w:ascii="仿宋_GB2312" w:eastAsia="仿宋_GB2312" w:hAnsi="黑体" w:hint="eastAsia"/>
          <w:sz w:val="32"/>
          <w:szCs w:val="32"/>
        </w:rPr>
        <w:t>、区政府办公室（法制办）</w:t>
      </w:r>
    </w:p>
    <w:p w:rsidR="00A240D5" w:rsidRPr="002D348E" w:rsidRDefault="00C96BD8" w:rsidP="00F05147">
      <w:pPr>
        <w:spacing w:line="576" w:lineRule="exact"/>
        <w:ind w:firstLineChars="200" w:firstLine="640"/>
        <w:jc w:val="left"/>
        <w:rPr>
          <w:rFonts w:ascii="仿宋_GB2312" w:eastAsia="仿宋_GB2312" w:hAnsi="黑体"/>
          <w:sz w:val="32"/>
          <w:szCs w:val="32"/>
        </w:rPr>
      </w:pPr>
      <w:r w:rsidRPr="00A34BC5">
        <w:rPr>
          <w:rFonts w:ascii="黑体" w:eastAsia="黑体" w:hAnsi="黑体" w:hint="eastAsia"/>
          <w:sz w:val="32"/>
          <w:szCs w:val="32"/>
        </w:rPr>
        <w:t>责任部门</w:t>
      </w:r>
      <w:r>
        <w:rPr>
          <w:rFonts w:ascii="黑体" w:eastAsia="黑体" w:hAnsi="黑体" w:hint="eastAsia"/>
          <w:sz w:val="32"/>
          <w:szCs w:val="32"/>
        </w:rPr>
        <w:t>：</w:t>
      </w:r>
      <w:r w:rsidR="00A240D5" w:rsidRPr="003D0813">
        <w:rPr>
          <w:rFonts w:ascii="仿宋_GB2312" w:eastAsia="仿宋_GB2312" w:hAnsi="黑体" w:hint="eastAsia"/>
          <w:sz w:val="32"/>
          <w:szCs w:val="32"/>
        </w:rPr>
        <w:t>区软环境建设办公室，</w:t>
      </w:r>
      <w:r w:rsidR="00A240D5">
        <w:rPr>
          <w:rFonts w:ascii="仿宋_GB2312" w:eastAsia="仿宋_GB2312" w:hAnsi="黑体" w:hint="eastAsia"/>
          <w:sz w:val="32"/>
          <w:szCs w:val="32"/>
        </w:rPr>
        <w:t>区直各有关部门，各镇（办事处）、各园区</w:t>
      </w:r>
    </w:p>
    <w:p w:rsidR="00C96BD8" w:rsidRPr="0037470A" w:rsidRDefault="00C96BD8" w:rsidP="00F05147">
      <w:pPr>
        <w:spacing w:line="576" w:lineRule="exact"/>
        <w:ind w:firstLineChars="200" w:firstLine="640"/>
        <w:jc w:val="left"/>
        <w:rPr>
          <w:rFonts w:ascii="仿宋_GB2312" w:eastAsia="仿宋_GB2312" w:hAnsi="黑体"/>
          <w:sz w:val="32"/>
          <w:szCs w:val="32"/>
        </w:rPr>
      </w:pPr>
      <w:r>
        <w:rPr>
          <w:rFonts w:ascii="仿宋_GB2312" w:eastAsia="仿宋_GB2312" w:hAnsi="黑体" w:hint="eastAsia"/>
          <w:sz w:val="32"/>
          <w:szCs w:val="32"/>
        </w:rPr>
        <w:t>11. 加快推广复制经验专项行动。建立复制推广制度，对于可复制推广的园区发展经验，制定明确的时间表、路线图；扎实推进营商环境标准体系建设，实现全区同一审批、服务事项统一标准，“一把尺”考量。</w:t>
      </w:r>
    </w:p>
    <w:p w:rsidR="00C96BD8" w:rsidRDefault="00C96BD8" w:rsidP="00F05147">
      <w:pPr>
        <w:spacing w:line="576" w:lineRule="exact"/>
        <w:ind w:firstLineChars="200" w:firstLine="640"/>
        <w:jc w:val="left"/>
        <w:rPr>
          <w:rFonts w:ascii="仿宋_GB2312" w:eastAsia="仿宋_GB2312" w:hAnsi="黑体"/>
          <w:sz w:val="32"/>
          <w:szCs w:val="32"/>
        </w:rPr>
      </w:pPr>
      <w:r w:rsidRPr="006D1307">
        <w:rPr>
          <w:rFonts w:ascii="黑体" w:eastAsia="黑体" w:hAnsi="黑体" w:hint="eastAsia"/>
          <w:sz w:val="32"/>
          <w:szCs w:val="32"/>
        </w:rPr>
        <w:t>牵头部门：</w:t>
      </w:r>
      <w:r>
        <w:rPr>
          <w:rFonts w:ascii="仿宋_GB2312" w:eastAsia="仿宋_GB2312" w:hAnsi="黑体" w:hint="eastAsia"/>
          <w:sz w:val="32"/>
          <w:szCs w:val="32"/>
        </w:rPr>
        <w:t>区商务局</w:t>
      </w:r>
    </w:p>
    <w:p w:rsidR="00C96BD8" w:rsidRPr="00A87DB0" w:rsidRDefault="00C96BD8" w:rsidP="00F05147">
      <w:pPr>
        <w:spacing w:line="576" w:lineRule="exact"/>
        <w:ind w:firstLineChars="200" w:firstLine="640"/>
        <w:jc w:val="left"/>
        <w:rPr>
          <w:rFonts w:ascii="仿宋_GB2312" w:eastAsia="仿宋_GB2312" w:hAnsi="黑体"/>
          <w:sz w:val="32"/>
          <w:szCs w:val="32"/>
        </w:rPr>
      </w:pPr>
      <w:r w:rsidRPr="00A34BC5">
        <w:rPr>
          <w:rFonts w:ascii="黑体" w:eastAsia="黑体" w:hAnsi="黑体" w:hint="eastAsia"/>
          <w:sz w:val="32"/>
          <w:szCs w:val="32"/>
        </w:rPr>
        <w:t>责任部门</w:t>
      </w:r>
      <w:r>
        <w:rPr>
          <w:rFonts w:ascii="黑体" w:eastAsia="黑体" w:hAnsi="黑体" w:hint="eastAsia"/>
          <w:sz w:val="32"/>
          <w:szCs w:val="32"/>
        </w:rPr>
        <w:t>：</w:t>
      </w:r>
      <w:r w:rsidR="0028415F">
        <w:rPr>
          <w:rFonts w:ascii="仿宋_GB2312" w:eastAsia="仿宋_GB2312" w:hAnsi="黑体" w:hint="eastAsia"/>
          <w:sz w:val="32"/>
          <w:szCs w:val="32"/>
        </w:rPr>
        <w:t>区编委办</w:t>
      </w:r>
      <w:r>
        <w:rPr>
          <w:rFonts w:ascii="仿宋_GB2312" w:eastAsia="仿宋_GB2312" w:hAnsi="黑体" w:hint="eastAsia"/>
          <w:sz w:val="32"/>
          <w:szCs w:val="32"/>
        </w:rPr>
        <w:t>、区发改局、区经信局</w:t>
      </w:r>
      <w:r w:rsidR="00EE42F5">
        <w:rPr>
          <w:rFonts w:ascii="仿宋_GB2312" w:eastAsia="仿宋_GB2312" w:hAnsi="黑体" w:hint="eastAsia"/>
          <w:sz w:val="32"/>
          <w:szCs w:val="32"/>
        </w:rPr>
        <w:t>、</w:t>
      </w:r>
      <w:r>
        <w:rPr>
          <w:rFonts w:ascii="仿宋_GB2312" w:eastAsia="仿宋_GB2312" w:hAnsi="黑体" w:hint="eastAsia"/>
          <w:sz w:val="32"/>
          <w:szCs w:val="32"/>
        </w:rPr>
        <w:t>区软环境建设办公室、</w:t>
      </w:r>
      <w:r w:rsidR="00772F21">
        <w:rPr>
          <w:rFonts w:eastAsia="仿宋_GB2312" w:hint="eastAsia"/>
          <w:sz w:val="32"/>
          <w:szCs w:val="32"/>
        </w:rPr>
        <w:t>区重点企业工作办公室</w:t>
      </w:r>
      <w:r>
        <w:rPr>
          <w:rFonts w:eastAsia="仿宋_GB2312" w:hint="eastAsia"/>
          <w:sz w:val="32"/>
          <w:szCs w:val="32"/>
        </w:rPr>
        <w:t>、</w:t>
      </w:r>
      <w:r w:rsidR="00994A85" w:rsidRPr="00555771">
        <w:rPr>
          <w:rFonts w:eastAsia="仿宋_GB2312" w:hint="eastAsia"/>
          <w:bCs/>
          <w:sz w:val="32"/>
        </w:rPr>
        <w:t>区自贸区协调对接</w:t>
      </w:r>
      <w:r w:rsidR="00994A85">
        <w:rPr>
          <w:rFonts w:eastAsia="仿宋_GB2312" w:hint="eastAsia"/>
          <w:bCs/>
          <w:sz w:val="32"/>
        </w:rPr>
        <w:t>事务中心</w:t>
      </w:r>
      <w:r w:rsidR="00EE42F5">
        <w:rPr>
          <w:rFonts w:eastAsia="仿宋_GB2312" w:hint="eastAsia"/>
          <w:sz w:val="32"/>
          <w:szCs w:val="32"/>
        </w:rPr>
        <w:t>，</w:t>
      </w:r>
      <w:r w:rsidR="00EE42F5">
        <w:rPr>
          <w:rFonts w:ascii="仿宋_GB2312" w:eastAsia="仿宋_GB2312" w:hAnsi="黑体" w:hint="eastAsia"/>
          <w:sz w:val="32"/>
          <w:szCs w:val="32"/>
        </w:rPr>
        <w:lastRenderedPageBreak/>
        <w:t>区直各有关部门，各镇（办事处）、各园区</w:t>
      </w:r>
    </w:p>
    <w:p w:rsidR="00C96BD8" w:rsidRPr="00A87DB0" w:rsidRDefault="00C96BD8" w:rsidP="00F05147">
      <w:pPr>
        <w:spacing w:line="576" w:lineRule="exact"/>
        <w:ind w:firstLineChars="200" w:firstLine="640"/>
        <w:jc w:val="left"/>
        <w:rPr>
          <w:rFonts w:ascii="仿宋_GB2312" w:eastAsia="仿宋_GB2312" w:hAnsi="黑体"/>
          <w:sz w:val="32"/>
          <w:szCs w:val="32"/>
        </w:rPr>
      </w:pPr>
      <w:r>
        <w:rPr>
          <w:rFonts w:ascii="仿宋_GB2312" w:eastAsia="仿宋_GB2312" w:hAnsi="黑体" w:hint="eastAsia"/>
          <w:sz w:val="32"/>
          <w:szCs w:val="32"/>
        </w:rPr>
        <w:t>12. 宣传工作专项行动。继续开展好营商环境宣传周活动，创新宣传方式及途径，进一步扩大宣传范围，努力实现营商环境宣传工作更广泛、更经常、更深入。对省、市关于优化营商环境建设的重要政策、措施和重大决策部署，要在第一时间组织开展宣传，建立宣传专栏，在主流媒体设置营商环境专栏，开展系统性、持久性宣传。在党校开展营商环境知识教育，争取做到街道社区宣传工作无死角。要畅通投诉渠道、举报电话，提高企业群众知晓率。</w:t>
      </w:r>
    </w:p>
    <w:p w:rsidR="00C96BD8" w:rsidRDefault="00C96BD8" w:rsidP="00F05147">
      <w:pPr>
        <w:spacing w:line="576" w:lineRule="exact"/>
        <w:ind w:firstLineChars="200" w:firstLine="640"/>
        <w:jc w:val="left"/>
        <w:rPr>
          <w:rFonts w:ascii="仿宋_GB2312" w:eastAsia="仿宋_GB2312" w:hAnsi="黑体"/>
          <w:sz w:val="32"/>
          <w:szCs w:val="32"/>
        </w:rPr>
      </w:pPr>
      <w:r w:rsidRPr="006D1307">
        <w:rPr>
          <w:rFonts w:ascii="黑体" w:eastAsia="黑体" w:hAnsi="黑体" w:hint="eastAsia"/>
          <w:sz w:val="32"/>
          <w:szCs w:val="32"/>
        </w:rPr>
        <w:t>牵头部门：</w:t>
      </w:r>
      <w:r>
        <w:rPr>
          <w:rFonts w:ascii="仿宋_GB2312" w:eastAsia="仿宋_GB2312" w:hAnsi="黑体" w:hint="eastAsia"/>
          <w:sz w:val="32"/>
          <w:szCs w:val="32"/>
        </w:rPr>
        <w:t>区</w:t>
      </w:r>
      <w:r w:rsidR="00945031">
        <w:rPr>
          <w:rFonts w:ascii="仿宋_GB2312" w:eastAsia="仿宋_GB2312" w:hAnsi="黑体" w:hint="eastAsia"/>
          <w:sz w:val="32"/>
          <w:szCs w:val="32"/>
        </w:rPr>
        <w:t>委</w:t>
      </w:r>
      <w:r>
        <w:rPr>
          <w:rFonts w:ascii="仿宋_GB2312" w:eastAsia="仿宋_GB2312" w:hAnsi="黑体" w:hint="eastAsia"/>
          <w:sz w:val="32"/>
          <w:szCs w:val="32"/>
        </w:rPr>
        <w:t>宣传部</w:t>
      </w:r>
    </w:p>
    <w:p w:rsidR="00C96BD8" w:rsidRPr="00D367CE" w:rsidRDefault="00C96BD8" w:rsidP="00F05147">
      <w:pPr>
        <w:spacing w:line="576" w:lineRule="exact"/>
        <w:ind w:firstLineChars="200" w:firstLine="640"/>
        <w:jc w:val="left"/>
        <w:rPr>
          <w:rFonts w:ascii="仿宋_GB2312" w:eastAsia="仿宋_GB2312" w:hAnsi="黑体"/>
          <w:sz w:val="32"/>
          <w:szCs w:val="32"/>
        </w:rPr>
      </w:pPr>
      <w:r w:rsidRPr="00A34BC5">
        <w:rPr>
          <w:rFonts w:ascii="黑体" w:eastAsia="黑体" w:hAnsi="黑体" w:hint="eastAsia"/>
          <w:sz w:val="32"/>
          <w:szCs w:val="32"/>
        </w:rPr>
        <w:t>责任部门</w:t>
      </w:r>
      <w:r>
        <w:rPr>
          <w:rFonts w:ascii="黑体" w:eastAsia="黑体" w:hAnsi="黑体" w:hint="eastAsia"/>
          <w:sz w:val="32"/>
          <w:szCs w:val="32"/>
        </w:rPr>
        <w:t>：</w:t>
      </w:r>
      <w:r w:rsidR="00E24399">
        <w:rPr>
          <w:rFonts w:ascii="仿宋_GB2312" w:eastAsia="仿宋_GB2312" w:hAnsi="黑体" w:hint="eastAsia"/>
          <w:sz w:val="32"/>
          <w:szCs w:val="32"/>
        </w:rPr>
        <w:t>区党校、</w:t>
      </w:r>
      <w:r>
        <w:rPr>
          <w:rFonts w:ascii="仿宋_GB2312" w:eastAsia="仿宋_GB2312" w:hAnsi="黑体" w:hint="eastAsia"/>
          <w:sz w:val="32"/>
          <w:szCs w:val="32"/>
        </w:rPr>
        <w:t>区软环境建设办公室</w:t>
      </w:r>
      <w:r w:rsidR="00F05147">
        <w:rPr>
          <w:rFonts w:ascii="仿宋_GB2312" w:eastAsia="仿宋_GB2312" w:hAnsi="黑体" w:hint="eastAsia"/>
          <w:sz w:val="32"/>
          <w:szCs w:val="32"/>
        </w:rPr>
        <w:t>、区广播电视台、区信息中心、区网络信息中心</w:t>
      </w:r>
      <w:r w:rsidR="00E24399">
        <w:rPr>
          <w:rFonts w:eastAsia="仿宋_GB2312" w:hint="eastAsia"/>
          <w:sz w:val="32"/>
          <w:szCs w:val="32"/>
        </w:rPr>
        <w:t>，</w:t>
      </w:r>
      <w:r w:rsidR="00E24399">
        <w:rPr>
          <w:rFonts w:ascii="仿宋_GB2312" w:eastAsia="仿宋_GB2312" w:hAnsi="黑体" w:hint="eastAsia"/>
          <w:sz w:val="32"/>
          <w:szCs w:val="32"/>
        </w:rPr>
        <w:t>区直各有关部门，各镇（办事处）、各园区</w:t>
      </w:r>
    </w:p>
    <w:p w:rsidR="00C96BD8" w:rsidRPr="00F05147" w:rsidRDefault="00C96BD8" w:rsidP="00F05147">
      <w:pPr>
        <w:spacing w:line="576" w:lineRule="exact"/>
        <w:ind w:firstLineChars="200" w:firstLine="618"/>
        <w:jc w:val="left"/>
        <w:rPr>
          <w:rFonts w:ascii="仿宋_GB2312" w:eastAsia="仿宋_GB2312"/>
          <w:b/>
          <w:spacing w:val="-6"/>
          <w:sz w:val="32"/>
          <w:szCs w:val="32"/>
        </w:rPr>
      </w:pPr>
      <w:r w:rsidRPr="00F05147">
        <w:rPr>
          <w:rFonts w:ascii="仿宋_GB2312" w:eastAsia="仿宋_GB2312" w:hint="eastAsia"/>
          <w:b/>
          <w:spacing w:val="-6"/>
          <w:sz w:val="32"/>
          <w:szCs w:val="32"/>
        </w:rPr>
        <w:t>（四）对标国际标准，做好“第三方评估”建议优化提升工作</w:t>
      </w:r>
    </w:p>
    <w:p w:rsidR="00C96BD8" w:rsidRDefault="00C96BD8" w:rsidP="00F05147">
      <w:pPr>
        <w:spacing w:line="576" w:lineRule="exact"/>
        <w:ind w:firstLineChars="200" w:firstLine="640"/>
        <w:jc w:val="left"/>
        <w:rPr>
          <w:rFonts w:ascii="仿宋_GB2312" w:eastAsia="仿宋_GB2312"/>
          <w:sz w:val="32"/>
          <w:szCs w:val="32"/>
        </w:rPr>
      </w:pPr>
      <w:r>
        <w:rPr>
          <w:rFonts w:ascii="仿宋_GB2312" w:eastAsia="仿宋_GB2312" w:hint="eastAsia"/>
          <w:sz w:val="32"/>
          <w:szCs w:val="32"/>
        </w:rPr>
        <w:t>针对毕马威企业咨询（中国）有限公司</w:t>
      </w:r>
      <w:r w:rsidR="00E24399">
        <w:rPr>
          <w:rFonts w:ascii="仿宋_GB2312" w:eastAsia="仿宋_GB2312" w:hint="eastAsia"/>
          <w:sz w:val="32"/>
          <w:szCs w:val="32"/>
        </w:rPr>
        <w:t>对营口市的</w:t>
      </w:r>
      <w:r>
        <w:rPr>
          <w:rFonts w:ascii="仿宋_GB2312" w:eastAsia="仿宋_GB2312" w:hint="eastAsia"/>
          <w:sz w:val="32"/>
          <w:szCs w:val="32"/>
        </w:rPr>
        <w:t>评估报告提出的开办企业、办理建筑许可、获得电力供应、登记财产、获得信贷、保护少数投资者、纳税、开展跨国贸易、执行合同等方面与国际标准和先进地区存在的弱项短板问题开展优化提升工作。借助“第三方评估”，开展重点环节和领域的专项评估，用评估来倒逼营商环境弱项、短板整治，提升营商环境建设的整体水平。</w:t>
      </w:r>
    </w:p>
    <w:p w:rsidR="00C96BD8" w:rsidRPr="00386C31" w:rsidRDefault="00C96BD8" w:rsidP="00F05147">
      <w:pPr>
        <w:spacing w:line="576" w:lineRule="exact"/>
        <w:ind w:firstLineChars="200" w:firstLine="640"/>
        <w:jc w:val="left"/>
        <w:rPr>
          <w:rFonts w:ascii="仿宋_GB2312" w:eastAsia="仿宋_GB2312" w:hAnsi="黑体"/>
          <w:sz w:val="32"/>
          <w:szCs w:val="32"/>
        </w:rPr>
      </w:pPr>
      <w:r w:rsidRPr="00A34BC5">
        <w:rPr>
          <w:rFonts w:ascii="黑体" w:eastAsia="黑体" w:hAnsi="黑体" w:hint="eastAsia"/>
          <w:sz w:val="32"/>
          <w:szCs w:val="32"/>
        </w:rPr>
        <w:t>责任部门</w:t>
      </w:r>
      <w:r>
        <w:rPr>
          <w:rFonts w:ascii="黑体" w:eastAsia="黑体" w:hAnsi="黑体" w:hint="eastAsia"/>
          <w:sz w:val="32"/>
          <w:szCs w:val="32"/>
        </w:rPr>
        <w:t>：</w:t>
      </w:r>
      <w:r w:rsidR="00994A85" w:rsidRPr="00994A85">
        <w:rPr>
          <w:rFonts w:ascii="仿宋_GB2312" w:eastAsia="仿宋_GB2312" w:hAnsi="黑体" w:hint="eastAsia"/>
          <w:sz w:val="32"/>
          <w:szCs w:val="32"/>
        </w:rPr>
        <w:t>区政府办（法制办）、</w:t>
      </w:r>
      <w:r w:rsidR="00CB7779" w:rsidRPr="00994A85">
        <w:rPr>
          <w:rFonts w:ascii="仿宋_GB2312" w:eastAsia="仿宋_GB2312" w:hAnsi="黑体" w:hint="eastAsia"/>
          <w:sz w:val="32"/>
          <w:szCs w:val="32"/>
        </w:rPr>
        <w:t>区发改局、区规划建设局、</w:t>
      </w:r>
      <w:r w:rsidR="00CB7779" w:rsidRPr="00994A85">
        <w:rPr>
          <w:rFonts w:ascii="仿宋_GB2312" w:eastAsia="仿宋_GB2312" w:hAnsi="黑体" w:hint="eastAsia"/>
          <w:sz w:val="32"/>
          <w:szCs w:val="32"/>
        </w:rPr>
        <w:lastRenderedPageBreak/>
        <w:t>区经信局、区金融办、区商务局、</w:t>
      </w:r>
      <w:r w:rsidR="0028415F">
        <w:rPr>
          <w:rFonts w:ascii="仿宋_GB2312" w:eastAsia="仿宋_GB2312" w:hAnsi="黑体" w:hint="eastAsia"/>
          <w:sz w:val="32"/>
          <w:szCs w:val="32"/>
        </w:rPr>
        <w:t>区编委办</w:t>
      </w:r>
      <w:r>
        <w:rPr>
          <w:rFonts w:ascii="仿宋_GB2312" w:eastAsia="仿宋_GB2312" w:hAnsi="黑体" w:hint="eastAsia"/>
          <w:sz w:val="32"/>
          <w:szCs w:val="32"/>
        </w:rPr>
        <w:t>、区市场监督管理局、区人社局、区行政审批局、区公安局、区国税局、</w:t>
      </w:r>
      <w:r w:rsidR="00E745C0">
        <w:rPr>
          <w:rFonts w:ascii="仿宋_GB2312" w:eastAsia="仿宋_GB2312" w:hAnsi="黑体" w:hint="eastAsia"/>
          <w:sz w:val="32"/>
          <w:szCs w:val="32"/>
        </w:rPr>
        <w:t>熊岳国税局、</w:t>
      </w:r>
      <w:r>
        <w:rPr>
          <w:rFonts w:ascii="仿宋_GB2312" w:eastAsia="仿宋_GB2312" w:hAnsi="黑体" w:hint="eastAsia"/>
          <w:sz w:val="32"/>
          <w:szCs w:val="32"/>
        </w:rPr>
        <w:t>区地税局</w:t>
      </w:r>
      <w:r w:rsidR="0028415F">
        <w:rPr>
          <w:rFonts w:ascii="仿宋_GB2312" w:eastAsia="仿宋_GB2312" w:hAnsi="黑体" w:hint="eastAsia"/>
          <w:sz w:val="32"/>
          <w:szCs w:val="32"/>
        </w:rPr>
        <w:t>、</w:t>
      </w:r>
      <w:r w:rsidR="00E745C0">
        <w:rPr>
          <w:rFonts w:ascii="仿宋_GB2312" w:eastAsia="仿宋_GB2312" w:hAnsi="黑体" w:hint="eastAsia"/>
          <w:sz w:val="32"/>
          <w:szCs w:val="32"/>
        </w:rPr>
        <w:t>熊岳地税局、</w:t>
      </w:r>
      <w:r w:rsidR="00994A85">
        <w:rPr>
          <w:rFonts w:ascii="仿宋_GB2312" w:eastAsia="仿宋_GB2312" w:hAnsi="黑体" w:hint="eastAsia"/>
          <w:sz w:val="32"/>
          <w:szCs w:val="32"/>
        </w:rPr>
        <w:t>区国土局、</w:t>
      </w:r>
      <w:r w:rsidR="00994A85" w:rsidRPr="00994A85">
        <w:rPr>
          <w:rFonts w:ascii="仿宋_GB2312" w:eastAsia="仿宋_GB2312" w:hAnsi="黑体" w:hint="eastAsia"/>
          <w:sz w:val="32"/>
          <w:szCs w:val="32"/>
        </w:rPr>
        <w:t>区不动产登记中心</w:t>
      </w:r>
      <w:r w:rsidR="00233E8B">
        <w:rPr>
          <w:rFonts w:ascii="仿宋_GB2312" w:eastAsia="仿宋_GB2312" w:hAnsi="黑体" w:hint="eastAsia"/>
          <w:sz w:val="32"/>
          <w:szCs w:val="32"/>
        </w:rPr>
        <w:t>，</w:t>
      </w:r>
      <w:r w:rsidR="0028415F">
        <w:rPr>
          <w:rFonts w:ascii="仿宋_GB2312" w:eastAsia="仿宋_GB2312" w:hAnsi="黑体" w:hint="eastAsia"/>
          <w:sz w:val="32"/>
          <w:szCs w:val="32"/>
        </w:rPr>
        <w:t>各镇（办事处）、</w:t>
      </w:r>
      <w:r>
        <w:rPr>
          <w:rFonts w:ascii="仿宋_GB2312" w:eastAsia="仿宋_GB2312" w:hAnsi="黑体" w:hint="eastAsia"/>
          <w:sz w:val="32"/>
          <w:szCs w:val="32"/>
        </w:rPr>
        <w:t>各园区</w:t>
      </w:r>
    </w:p>
    <w:p w:rsidR="00C96BD8" w:rsidRDefault="00C96BD8" w:rsidP="00F05147">
      <w:pPr>
        <w:spacing w:line="576" w:lineRule="exact"/>
        <w:ind w:firstLineChars="200" w:firstLine="643"/>
        <w:jc w:val="left"/>
        <w:rPr>
          <w:rFonts w:ascii="仿宋_GB2312" w:eastAsia="仿宋_GB2312"/>
          <w:b/>
          <w:sz w:val="32"/>
          <w:szCs w:val="32"/>
        </w:rPr>
      </w:pPr>
      <w:r w:rsidRPr="00386C31">
        <w:rPr>
          <w:rFonts w:ascii="仿宋_GB2312" w:eastAsia="仿宋_GB2312" w:hint="eastAsia"/>
          <w:b/>
          <w:sz w:val="32"/>
          <w:szCs w:val="32"/>
        </w:rPr>
        <w:t>（五）持续开展明查暗访，全力做好涉企投诉案件办理工作</w:t>
      </w:r>
    </w:p>
    <w:p w:rsidR="00C96BD8" w:rsidRDefault="00C96BD8" w:rsidP="00F05147">
      <w:pPr>
        <w:spacing w:line="576" w:lineRule="exact"/>
        <w:ind w:firstLineChars="200" w:firstLine="640"/>
        <w:jc w:val="left"/>
        <w:rPr>
          <w:rFonts w:ascii="仿宋_GB2312" w:eastAsia="仿宋_GB2312"/>
          <w:sz w:val="32"/>
          <w:szCs w:val="32"/>
        </w:rPr>
      </w:pPr>
      <w:r>
        <w:rPr>
          <w:rFonts w:ascii="仿宋_GB2312" w:eastAsia="仿宋_GB2312" w:hint="eastAsia"/>
          <w:sz w:val="32"/>
          <w:szCs w:val="32"/>
        </w:rPr>
        <w:t>继续开展对全区各级窗口单位和机关办公场所的明查暗访，坚决整治不作为、慢作为、乱作为等纪律作风问题，始终保持高压态势。严格落实涉企投诉案件“7个工作日内书面答复投诉者、举报者”及“投诉处理机构应当自接到投诉之日起30个工作日内办结投诉事项。遇投诉事项特别重大或特殊情况下在30个工作日内不能办结的，应当在3个月内办结”等有关规定，确保件件有着落，事事有回音。加大督导、调度、约谈力度。</w:t>
      </w:r>
    </w:p>
    <w:p w:rsidR="00CB7779" w:rsidRPr="002D348E" w:rsidRDefault="00C96BD8" w:rsidP="00F05147">
      <w:pPr>
        <w:spacing w:line="576" w:lineRule="exact"/>
        <w:ind w:firstLineChars="200" w:firstLine="640"/>
        <w:jc w:val="left"/>
        <w:rPr>
          <w:rFonts w:ascii="仿宋_GB2312" w:eastAsia="仿宋_GB2312" w:hAnsi="黑体"/>
          <w:sz w:val="32"/>
          <w:szCs w:val="32"/>
        </w:rPr>
      </w:pPr>
      <w:r w:rsidRPr="00A34BC5">
        <w:rPr>
          <w:rFonts w:ascii="黑体" w:eastAsia="黑体" w:hAnsi="黑体" w:hint="eastAsia"/>
          <w:sz w:val="32"/>
          <w:szCs w:val="32"/>
        </w:rPr>
        <w:t>责任部门</w:t>
      </w:r>
      <w:r>
        <w:rPr>
          <w:rFonts w:ascii="黑体" w:eastAsia="黑体" w:hAnsi="黑体" w:hint="eastAsia"/>
          <w:sz w:val="32"/>
          <w:szCs w:val="32"/>
        </w:rPr>
        <w:t>：</w:t>
      </w:r>
      <w:r>
        <w:rPr>
          <w:rFonts w:ascii="仿宋_GB2312" w:eastAsia="仿宋_GB2312" w:hAnsi="黑体" w:hint="eastAsia"/>
          <w:sz w:val="32"/>
          <w:szCs w:val="32"/>
        </w:rPr>
        <w:t>区软环境建设办公室</w:t>
      </w:r>
      <w:r w:rsidR="00CB7779">
        <w:rPr>
          <w:rFonts w:eastAsia="仿宋_GB2312" w:hint="eastAsia"/>
          <w:sz w:val="32"/>
          <w:szCs w:val="32"/>
        </w:rPr>
        <w:t>，</w:t>
      </w:r>
      <w:r w:rsidR="00CB7779">
        <w:rPr>
          <w:rFonts w:ascii="仿宋_GB2312" w:eastAsia="仿宋_GB2312" w:hAnsi="黑体" w:hint="eastAsia"/>
          <w:sz w:val="32"/>
          <w:szCs w:val="32"/>
        </w:rPr>
        <w:t>区直各有关部门，各镇（办事处）、各园区</w:t>
      </w:r>
    </w:p>
    <w:p w:rsidR="00C96BD8" w:rsidRPr="00566A66" w:rsidRDefault="00C14968" w:rsidP="00F05147">
      <w:pPr>
        <w:spacing w:line="576" w:lineRule="exact"/>
        <w:ind w:firstLineChars="200" w:firstLine="640"/>
        <w:jc w:val="left"/>
        <w:rPr>
          <w:rFonts w:ascii="黑体" w:eastAsia="黑体" w:hAnsi="黑体"/>
          <w:sz w:val="32"/>
          <w:szCs w:val="32"/>
        </w:rPr>
      </w:pPr>
      <w:r>
        <w:rPr>
          <w:rFonts w:ascii="黑体" w:eastAsia="黑体" w:hAnsi="黑体" w:hint="eastAsia"/>
          <w:sz w:val="32"/>
          <w:szCs w:val="32"/>
        </w:rPr>
        <w:t>四、</w:t>
      </w:r>
      <w:r w:rsidR="00C96BD8" w:rsidRPr="00566A66">
        <w:rPr>
          <w:rFonts w:ascii="黑体" w:eastAsia="黑体" w:hAnsi="黑体" w:hint="eastAsia"/>
          <w:sz w:val="32"/>
          <w:szCs w:val="32"/>
        </w:rPr>
        <w:t>工作步骤</w:t>
      </w:r>
    </w:p>
    <w:p w:rsidR="00C96BD8" w:rsidRDefault="00C96BD8" w:rsidP="00F05147">
      <w:pPr>
        <w:spacing w:line="576" w:lineRule="exact"/>
        <w:ind w:firstLineChars="200" w:firstLine="640"/>
        <w:jc w:val="left"/>
        <w:rPr>
          <w:rFonts w:ascii="仿宋_GB2312" w:eastAsia="仿宋_GB2312"/>
          <w:sz w:val="32"/>
          <w:szCs w:val="32"/>
        </w:rPr>
      </w:pPr>
      <w:r>
        <w:rPr>
          <w:rFonts w:ascii="仿宋_GB2312" w:eastAsia="仿宋_GB2312" w:hint="eastAsia"/>
          <w:sz w:val="32"/>
          <w:szCs w:val="32"/>
        </w:rPr>
        <w:t>2018年优化营商环境建设工作共分为宣传发动、自检自查、整改提升和总结推广四个阶段，坚持边整边改、立行立改、培育典型、树立标准、复制推广同步进行、贯穿始终，确保各项工作取得实实在在的效果。</w:t>
      </w:r>
    </w:p>
    <w:p w:rsidR="00C96BD8" w:rsidRPr="00994A85" w:rsidRDefault="00C96BD8" w:rsidP="00F05147">
      <w:pPr>
        <w:spacing w:line="576" w:lineRule="exact"/>
        <w:ind w:firstLineChars="200" w:firstLine="643"/>
        <w:jc w:val="left"/>
        <w:rPr>
          <w:rFonts w:ascii="仿宋_GB2312" w:eastAsia="仿宋_GB2312"/>
          <w:b/>
          <w:sz w:val="32"/>
          <w:szCs w:val="32"/>
        </w:rPr>
      </w:pPr>
      <w:r w:rsidRPr="00994A85">
        <w:rPr>
          <w:rFonts w:ascii="仿宋_GB2312" w:eastAsia="仿宋_GB2312" w:hint="eastAsia"/>
          <w:b/>
          <w:sz w:val="32"/>
          <w:szCs w:val="32"/>
        </w:rPr>
        <w:t>(一)宣传发动</w:t>
      </w:r>
      <w:r w:rsidR="00994A85">
        <w:rPr>
          <w:rFonts w:ascii="仿宋_GB2312" w:eastAsia="仿宋_GB2312" w:hint="eastAsia"/>
          <w:b/>
          <w:sz w:val="32"/>
          <w:szCs w:val="32"/>
        </w:rPr>
        <w:t>阶段</w:t>
      </w:r>
    </w:p>
    <w:p w:rsidR="00C96BD8" w:rsidRDefault="00C96BD8" w:rsidP="00F05147">
      <w:pPr>
        <w:spacing w:line="576" w:lineRule="exact"/>
        <w:ind w:firstLineChars="200" w:firstLine="640"/>
        <w:jc w:val="left"/>
        <w:rPr>
          <w:rFonts w:ascii="仿宋_GB2312" w:eastAsia="仿宋_GB2312"/>
          <w:sz w:val="32"/>
          <w:szCs w:val="32"/>
        </w:rPr>
      </w:pPr>
      <w:r>
        <w:rPr>
          <w:rFonts w:ascii="仿宋_GB2312" w:eastAsia="仿宋_GB2312" w:hint="eastAsia"/>
          <w:sz w:val="32"/>
          <w:szCs w:val="32"/>
        </w:rPr>
        <w:t>各牵头部门（单位）要第一时间组织召开会议，进行部署落实，并按照本方案要求，组织制定专项行动方案。</w:t>
      </w:r>
      <w:r w:rsidR="0028415F">
        <w:rPr>
          <w:rFonts w:ascii="仿宋_GB2312" w:eastAsia="仿宋_GB2312" w:hint="eastAsia"/>
          <w:sz w:val="32"/>
          <w:szCs w:val="32"/>
        </w:rPr>
        <w:t>各镇（办事处）</w:t>
      </w:r>
      <w:r w:rsidR="00945031">
        <w:rPr>
          <w:rFonts w:ascii="仿宋_GB2312" w:eastAsia="仿宋_GB2312" w:hint="eastAsia"/>
          <w:sz w:val="32"/>
          <w:szCs w:val="32"/>
        </w:rPr>
        <w:t>、</w:t>
      </w:r>
      <w:r>
        <w:rPr>
          <w:rFonts w:ascii="仿宋_GB2312" w:eastAsia="仿宋_GB2312" w:hint="eastAsia"/>
          <w:sz w:val="32"/>
          <w:szCs w:val="32"/>
        </w:rPr>
        <w:lastRenderedPageBreak/>
        <w:t>各责任部门（单位）也要集中召开专题会议进行动员部署，统一思想，明确任务，确保优化营商环境的各项工作有序推进。通过新闻发布会、门户网站等传播平台，对各项工作的目标任务、专项行动的整治内容和行动步骤进行详细解读，营造良好的舆论氛围。</w:t>
      </w:r>
    </w:p>
    <w:p w:rsidR="00C96BD8" w:rsidRPr="00994A85" w:rsidRDefault="00C96BD8" w:rsidP="00F05147">
      <w:pPr>
        <w:spacing w:line="576" w:lineRule="exact"/>
        <w:ind w:firstLineChars="200" w:firstLine="643"/>
        <w:jc w:val="left"/>
        <w:rPr>
          <w:rFonts w:ascii="仿宋_GB2312" w:eastAsia="仿宋_GB2312"/>
          <w:b/>
          <w:sz w:val="32"/>
          <w:szCs w:val="32"/>
        </w:rPr>
      </w:pPr>
      <w:r w:rsidRPr="00994A85">
        <w:rPr>
          <w:rFonts w:ascii="仿宋_GB2312" w:eastAsia="仿宋_GB2312" w:hint="eastAsia"/>
          <w:b/>
          <w:sz w:val="32"/>
          <w:szCs w:val="32"/>
        </w:rPr>
        <w:t>(二)自检自查</w:t>
      </w:r>
      <w:r w:rsidR="00994A85">
        <w:rPr>
          <w:rFonts w:ascii="仿宋_GB2312" w:eastAsia="仿宋_GB2312" w:hint="eastAsia"/>
          <w:b/>
          <w:sz w:val="32"/>
          <w:szCs w:val="32"/>
        </w:rPr>
        <w:t>阶段</w:t>
      </w:r>
    </w:p>
    <w:p w:rsidR="00C96BD8" w:rsidRDefault="0028415F" w:rsidP="00F05147">
      <w:pPr>
        <w:spacing w:line="576" w:lineRule="exact"/>
        <w:ind w:firstLineChars="200" w:firstLine="640"/>
        <w:jc w:val="left"/>
        <w:rPr>
          <w:rFonts w:ascii="仿宋_GB2312" w:eastAsia="仿宋_GB2312"/>
          <w:sz w:val="32"/>
          <w:szCs w:val="32"/>
        </w:rPr>
      </w:pPr>
      <w:r>
        <w:rPr>
          <w:rFonts w:ascii="仿宋_GB2312" w:eastAsia="仿宋_GB2312" w:hint="eastAsia"/>
          <w:sz w:val="32"/>
          <w:szCs w:val="32"/>
        </w:rPr>
        <w:t>各镇（办事处）</w:t>
      </w:r>
      <w:r w:rsidR="00945031">
        <w:rPr>
          <w:rFonts w:ascii="仿宋_GB2312" w:eastAsia="仿宋_GB2312" w:hint="eastAsia"/>
          <w:sz w:val="32"/>
          <w:szCs w:val="32"/>
        </w:rPr>
        <w:t>、</w:t>
      </w:r>
      <w:r w:rsidR="00C96BD8">
        <w:rPr>
          <w:rFonts w:ascii="仿宋_GB2312" w:eastAsia="仿宋_GB2312" w:hint="eastAsia"/>
          <w:sz w:val="32"/>
          <w:szCs w:val="32"/>
        </w:rPr>
        <w:t>各部门要加大自检自查力度，采取自己找、互相帮、群众提、企业点等多种手段和途径，全面开展自查自纠工作，及时发现问题、解决问题，查找自身存在问题和不足，形成问题清单、原因清单、措施清单，确保工作任务落到实处，最大限度激发市场主体活力。</w:t>
      </w:r>
    </w:p>
    <w:p w:rsidR="00C96BD8" w:rsidRDefault="00C96BD8" w:rsidP="00F05147">
      <w:pPr>
        <w:spacing w:line="576" w:lineRule="exact"/>
        <w:ind w:firstLineChars="200" w:firstLine="640"/>
        <w:jc w:val="left"/>
        <w:rPr>
          <w:rFonts w:ascii="仿宋_GB2312" w:eastAsia="仿宋_GB2312"/>
          <w:sz w:val="32"/>
          <w:szCs w:val="32"/>
        </w:rPr>
      </w:pPr>
      <w:r>
        <w:rPr>
          <w:rFonts w:ascii="仿宋_GB2312" w:eastAsia="仿宋_GB2312" w:hint="eastAsia"/>
          <w:sz w:val="32"/>
          <w:szCs w:val="32"/>
        </w:rPr>
        <w:t>各牵头部门要在5月20日之前，将各自负责的专项行动子方案和汇总后的各责任单位上述清单报送区软环境建设办公室备案。</w:t>
      </w:r>
    </w:p>
    <w:p w:rsidR="00C96BD8" w:rsidRPr="00994A85" w:rsidRDefault="00C96BD8" w:rsidP="00F05147">
      <w:pPr>
        <w:spacing w:line="576" w:lineRule="exact"/>
        <w:ind w:firstLineChars="200" w:firstLine="643"/>
        <w:jc w:val="left"/>
        <w:rPr>
          <w:rFonts w:ascii="仿宋_GB2312" w:eastAsia="仿宋_GB2312"/>
          <w:b/>
          <w:sz w:val="32"/>
          <w:szCs w:val="32"/>
        </w:rPr>
      </w:pPr>
      <w:r w:rsidRPr="00994A85">
        <w:rPr>
          <w:rFonts w:ascii="仿宋_GB2312" w:eastAsia="仿宋_GB2312" w:hint="eastAsia"/>
          <w:b/>
          <w:sz w:val="32"/>
          <w:szCs w:val="32"/>
        </w:rPr>
        <w:t>(三)整改提升</w:t>
      </w:r>
      <w:r w:rsidR="00994A85">
        <w:rPr>
          <w:rFonts w:ascii="仿宋_GB2312" w:eastAsia="仿宋_GB2312" w:hint="eastAsia"/>
          <w:b/>
          <w:sz w:val="32"/>
          <w:szCs w:val="32"/>
        </w:rPr>
        <w:t>阶段</w:t>
      </w:r>
    </w:p>
    <w:p w:rsidR="00C96BD8" w:rsidRDefault="00C96BD8" w:rsidP="00F05147">
      <w:pPr>
        <w:spacing w:line="576" w:lineRule="exact"/>
        <w:ind w:firstLineChars="200" w:firstLine="640"/>
        <w:jc w:val="left"/>
        <w:rPr>
          <w:rFonts w:ascii="仿宋_GB2312" w:eastAsia="仿宋_GB2312"/>
          <w:sz w:val="32"/>
          <w:szCs w:val="32"/>
        </w:rPr>
      </w:pPr>
      <w:r>
        <w:rPr>
          <w:rFonts w:ascii="仿宋_GB2312" w:eastAsia="仿宋_GB2312" w:hint="eastAsia"/>
          <w:sz w:val="32"/>
          <w:szCs w:val="32"/>
        </w:rPr>
        <w:t>结合问题清单、原因清单、措施清单，严格落实一把手责任制，该整改的整改，该清理的清理，该帮扶的帮扶，一项一项整治、一个一个突破、一件一件销号。各有关部门要建立优化营商环境建设工作台账，切实做到每个问题都有记载、每个问题都有措施、每个问题都必须整改到位。对整改问题要建章立制，进一步完善各项规章制度建设，加快形成标本兼治的长效机制。各牵头部门和责任部门要将专项整治行动的具体进展情况形成材料，</w:t>
      </w:r>
      <w:r>
        <w:rPr>
          <w:rFonts w:ascii="仿宋_GB2312" w:eastAsia="仿宋_GB2312" w:hint="eastAsia"/>
          <w:sz w:val="32"/>
          <w:szCs w:val="32"/>
        </w:rPr>
        <w:lastRenderedPageBreak/>
        <w:t>每月末之前报</w:t>
      </w:r>
      <w:r w:rsidR="00E745C0">
        <w:rPr>
          <w:rFonts w:ascii="仿宋_GB2312" w:eastAsia="仿宋_GB2312" w:hint="eastAsia"/>
          <w:sz w:val="32"/>
          <w:szCs w:val="32"/>
        </w:rPr>
        <w:t>送区软环境建设办公室备案，并于9月30日前</w:t>
      </w:r>
      <w:r w:rsidR="00817742">
        <w:rPr>
          <w:rFonts w:ascii="仿宋_GB2312" w:eastAsia="仿宋_GB2312" w:hint="eastAsia"/>
          <w:sz w:val="32"/>
          <w:szCs w:val="32"/>
        </w:rPr>
        <w:t>将存在的问题</w:t>
      </w:r>
      <w:r w:rsidR="00E745C0">
        <w:rPr>
          <w:rFonts w:ascii="仿宋_GB2312" w:eastAsia="仿宋_GB2312" w:hint="eastAsia"/>
          <w:sz w:val="32"/>
          <w:szCs w:val="32"/>
        </w:rPr>
        <w:t>整改完毕。</w:t>
      </w:r>
    </w:p>
    <w:p w:rsidR="00C96BD8" w:rsidRPr="00994A85" w:rsidRDefault="00C96BD8" w:rsidP="00F05147">
      <w:pPr>
        <w:spacing w:line="576" w:lineRule="exact"/>
        <w:ind w:firstLineChars="200" w:firstLine="643"/>
        <w:jc w:val="left"/>
        <w:rPr>
          <w:rFonts w:ascii="仿宋_GB2312" w:eastAsia="仿宋_GB2312"/>
          <w:b/>
          <w:sz w:val="32"/>
          <w:szCs w:val="32"/>
        </w:rPr>
      </w:pPr>
      <w:r w:rsidRPr="00994A85">
        <w:rPr>
          <w:rFonts w:ascii="仿宋_GB2312" w:eastAsia="仿宋_GB2312" w:hint="eastAsia"/>
          <w:b/>
          <w:sz w:val="32"/>
          <w:szCs w:val="32"/>
        </w:rPr>
        <w:t xml:space="preserve">（四）总结推广阶段　</w:t>
      </w:r>
    </w:p>
    <w:p w:rsidR="00C96BD8" w:rsidRDefault="00C96BD8" w:rsidP="00F05147">
      <w:pPr>
        <w:spacing w:line="576" w:lineRule="exact"/>
        <w:ind w:firstLineChars="200" w:firstLine="640"/>
        <w:jc w:val="left"/>
        <w:rPr>
          <w:rFonts w:ascii="仿宋_GB2312" w:eastAsia="仿宋_GB2312"/>
          <w:sz w:val="32"/>
          <w:szCs w:val="32"/>
        </w:rPr>
      </w:pPr>
      <w:r>
        <w:rPr>
          <w:rFonts w:ascii="仿宋_GB2312" w:eastAsia="仿宋_GB2312" w:hint="eastAsia"/>
          <w:sz w:val="32"/>
          <w:szCs w:val="32"/>
        </w:rPr>
        <w:t>各牵头部门认真梳理总结营商环境建设工作的经验，在12月15日之前将负责的专项整治行动总结报告报送区软环境建设办公室。届时，</w:t>
      </w:r>
      <w:r w:rsidR="00CF203A">
        <w:rPr>
          <w:rFonts w:ascii="仿宋_GB2312" w:eastAsia="仿宋_GB2312" w:hint="eastAsia"/>
          <w:sz w:val="32"/>
          <w:szCs w:val="32"/>
        </w:rPr>
        <w:t>区软环境建设办公室</w:t>
      </w:r>
      <w:r>
        <w:rPr>
          <w:rFonts w:ascii="仿宋_GB2312" w:eastAsia="仿宋_GB2312" w:hint="eastAsia"/>
          <w:sz w:val="32"/>
          <w:szCs w:val="32"/>
        </w:rPr>
        <w:t>将对营商环境建设工作中的典型经验和突出成果，通过新闻媒体进行广泛宣传，并在全区进行推广；对效果显著，各项重点工作落实得力，群众反映良好的单位予以表扬；对工作不落实、整改不力、敷衍塞责的公开曝光</w:t>
      </w:r>
      <w:r w:rsidR="00C805D9">
        <w:rPr>
          <w:rFonts w:ascii="仿宋_GB2312" w:eastAsia="仿宋_GB2312" w:hint="eastAsia"/>
          <w:sz w:val="32"/>
          <w:szCs w:val="32"/>
        </w:rPr>
        <w:t>，</w:t>
      </w:r>
      <w:r>
        <w:rPr>
          <w:rFonts w:ascii="仿宋_GB2312" w:eastAsia="仿宋_GB2312" w:hint="eastAsia"/>
          <w:sz w:val="32"/>
          <w:szCs w:val="32"/>
        </w:rPr>
        <w:t>严肃问责。</w:t>
      </w:r>
      <w:r>
        <w:rPr>
          <w:rFonts w:ascii="仿宋_GB2312" w:eastAsia="仿宋_GB2312"/>
          <w:sz w:val="32"/>
          <w:szCs w:val="32"/>
        </w:rPr>
        <w:t xml:space="preserve"> </w:t>
      </w:r>
    </w:p>
    <w:p w:rsidR="00C96BD8" w:rsidRPr="008560A8" w:rsidRDefault="00C96BD8" w:rsidP="00F05147">
      <w:pPr>
        <w:spacing w:line="576" w:lineRule="exact"/>
        <w:ind w:firstLineChars="200" w:firstLine="640"/>
        <w:jc w:val="left"/>
        <w:rPr>
          <w:rFonts w:ascii="黑体" w:eastAsia="黑体" w:hAnsi="黑体"/>
          <w:sz w:val="32"/>
          <w:szCs w:val="32"/>
        </w:rPr>
      </w:pPr>
      <w:r w:rsidRPr="008560A8">
        <w:rPr>
          <w:rFonts w:ascii="黑体" w:eastAsia="黑体" w:hAnsi="黑体" w:hint="eastAsia"/>
          <w:sz w:val="32"/>
          <w:szCs w:val="32"/>
        </w:rPr>
        <w:t>五</w:t>
      </w:r>
      <w:r w:rsidR="00C14968">
        <w:rPr>
          <w:rFonts w:ascii="黑体" w:eastAsia="黑体" w:hAnsi="黑体" w:hint="eastAsia"/>
          <w:sz w:val="32"/>
          <w:szCs w:val="32"/>
        </w:rPr>
        <w:t>、</w:t>
      </w:r>
      <w:r w:rsidRPr="008560A8">
        <w:rPr>
          <w:rFonts w:ascii="黑体" w:eastAsia="黑体" w:hAnsi="黑体" w:hint="eastAsia"/>
          <w:sz w:val="32"/>
          <w:szCs w:val="32"/>
        </w:rPr>
        <w:t xml:space="preserve">工作要求 　　</w:t>
      </w:r>
    </w:p>
    <w:p w:rsidR="00C96BD8" w:rsidRPr="00A2152B" w:rsidRDefault="00C96BD8" w:rsidP="00F05147">
      <w:pPr>
        <w:spacing w:line="576" w:lineRule="exact"/>
        <w:ind w:firstLineChars="200" w:firstLine="643"/>
        <w:jc w:val="left"/>
        <w:rPr>
          <w:rFonts w:ascii="仿宋_GB2312" w:eastAsia="仿宋_GB2312"/>
          <w:sz w:val="32"/>
          <w:szCs w:val="32"/>
        </w:rPr>
      </w:pPr>
      <w:r w:rsidRPr="00A2152B">
        <w:rPr>
          <w:rFonts w:ascii="仿宋_GB2312" w:eastAsia="仿宋_GB2312" w:hint="eastAsia"/>
          <w:b/>
          <w:sz w:val="32"/>
          <w:szCs w:val="32"/>
        </w:rPr>
        <w:t>(一)加强领导，明确责任。</w:t>
      </w:r>
      <w:r>
        <w:rPr>
          <w:rFonts w:ascii="仿宋_GB2312" w:eastAsia="仿宋_GB2312" w:hint="eastAsia"/>
          <w:sz w:val="32"/>
          <w:szCs w:val="32"/>
        </w:rPr>
        <w:t>优化营商环境</w:t>
      </w:r>
      <w:r w:rsidRPr="00DC3FD7">
        <w:rPr>
          <w:rFonts w:ascii="仿宋_GB2312" w:eastAsia="仿宋_GB2312" w:hint="eastAsia"/>
          <w:sz w:val="32"/>
          <w:szCs w:val="32"/>
        </w:rPr>
        <w:t>专项整治行动由区软环境建设工作领导小组</w:t>
      </w:r>
      <w:r>
        <w:rPr>
          <w:rFonts w:ascii="仿宋_GB2312" w:eastAsia="仿宋_GB2312" w:hint="eastAsia"/>
          <w:sz w:val="32"/>
          <w:szCs w:val="32"/>
        </w:rPr>
        <w:t>总体负责</w:t>
      </w:r>
      <w:r w:rsidRPr="00DC3FD7">
        <w:rPr>
          <w:rFonts w:ascii="仿宋_GB2312" w:eastAsia="仿宋_GB2312" w:hint="eastAsia"/>
          <w:sz w:val="32"/>
          <w:szCs w:val="32"/>
        </w:rPr>
        <w:t>，</w:t>
      </w:r>
      <w:r>
        <w:rPr>
          <w:rFonts w:ascii="仿宋_GB2312" w:eastAsia="仿宋_GB2312" w:hint="eastAsia"/>
          <w:sz w:val="32"/>
          <w:szCs w:val="32"/>
        </w:rPr>
        <w:t>各牵头部门和责任部门具体负责，</w:t>
      </w:r>
      <w:r w:rsidR="00CF203A">
        <w:rPr>
          <w:rFonts w:ascii="仿宋_GB2312" w:eastAsia="仿宋_GB2312" w:hint="eastAsia"/>
          <w:sz w:val="32"/>
          <w:szCs w:val="32"/>
        </w:rPr>
        <w:t>区软环境建设办公室</w:t>
      </w:r>
      <w:r>
        <w:rPr>
          <w:rFonts w:ascii="仿宋_GB2312" w:eastAsia="仿宋_GB2312" w:hint="eastAsia"/>
          <w:sz w:val="32"/>
          <w:szCs w:val="32"/>
        </w:rPr>
        <w:t>负责收集汇总各专项整治内容和成果、综合协调和监督检查。</w:t>
      </w:r>
      <w:r w:rsidR="0028415F">
        <w:rPr>
          <w:rFonts w:ascii="仿宋_GB2312" w:eastAsia="仿宋_GB2312" w:hint="eastAsia"/>
          <w:sz w:val="32"/>
          <w:szCs w:val="32"/>
        </w:rPr>
        <w:t>各镇（办事处）</w:t>
      </w:r>
      <w:r w:rsidR="00FD4FE3">
        <w:rPr>
          <w:rFonts w:ascii="仿宋_GB2312" w:eastAsia="仿宋_GB2312" w:hint="eastAsia"/>
          <w:sz w:val="32"/>
          <w:szCs w:val="32"/>
        </w:rPr>
        <w:t>、</w:t>
      </w:r>
      <w:r>
        <w:rPr>
          <w:rFonts w:ascii="仿宋_GB2312" w:eastAsia="仿宋_GB2312" w:hint="eastAsia"/>
          <w:sz w:val="32"/>
          <w:szCs w:val="32"/>
        </w:rPr>
        <w:t>各园区、各有关部门要加强对营商环境建设的组织领导，强化责任落实。特别是主要领导要负总责、分管领导具体抓，把责任落实到人，确保各项任务在执行中不落空、不变通、不走样。</w:t>
      </w:r>
      <w:r w:rsidRPr="00367C22">
        <w:rPr>
          <w:rFonts w:ascii="仿宋_GB2312" w:eastAsia="仿宋_GB2312" w:hint="eastAsia"/>
          <w:sz w:val="32"/>
          <w:szCs w:val="32"/>
        </w:rPr>
        <w:t>各专项整治行动组牵头单位要针对重点整治内容，制定专项整治行动子方案并报送</w:t>
      </w:r>
      <w:r>
        <w:rPr>
          <w:rFonts w:ascii="仿宋_GB2312" w:eastAsia="仿宋_GB2312" w:hint="eastAsia"/>
          <w:sz w:val="32"/>
          <w:szCs w:val="32"/>
        </w:rPr>
        <w:t>区软环境建设办公室备案</w:t>
      </w:r>
      <w:r w:rsidRPr="00367C22">
        <w:rPr>
          <w:rFonts w:ascii="仿宋_GB2312" w:eastAsia="仿宋_GB2312" w:hint="eastAsia"/>
          <w:sz w:val="32"/>
          <w:szCs w:val="32"/>
        </w:rPr>
        <w:t>；各责任部门也要分别细化工作方案，确保内容具体、措施清晰、目标明确。</w:t>
      </w:r>
    </w:p>
    <w:p w:rsidR="00C96BD8" w:rsidRDefault="00C96BD8" w:rsidP="00F05147">
      <w:pPr>
        <w:spacing w:line="576" w:lineRule="exact"/>
        <w:ind w:firstLineChars="200" w:firstLine="640"/>
        <w:jc w:val="left"/>
        <w:rPr>
          <w:rFonts w:ascii="仿宋_GB2312" w:eastAsia="仿宋_GB2312"/>
          <w:sz w:val="32"/>
          <w:szCs w:val="32"/>
        </w:rPr>
      </w:pPr>
      <w:r w:rsidRPr="00367C22">
        <w:rPr>
          <w:rFonts w:ascii="仿宋_GB2312" w:eastAsia="仿宋_GB2312" w:hint="eastAsia"/>
          <w:sz w:val="32"/>
          <w:szCs w:val="32"/>
        </w:rPr>
        <w:t xml:space="preserve"> </w:t>
      </w:r>
      <w:r w:rsidRPr="000B3AA0">
        <w:rPr>
          <w:rFonts w:ascii="仿宋_GB2312" w:eastAsia="仿宋_GB2312" w:hint="eastAsia"/>
          <w:b/>
          <w:sz w:val="32"/>
          <w:szCs w:val="32"/>
        </w:rPr>
        <w:t>(二)统筹协调、形成合力。</w:t>
      </w:r>
      <w:r w:rsidR="0028415F">
        <w:rPr>
          <w:rFonts w:ascii="仿宋_GB2312" w:eastAsia="仿宋_GB2312" w:hint="eastAsia"/>
          <w:sz w:val="32"/>
          <w:szCs w:val="32"/>
        </w:rPr>
        <w:t>各镇（办事处）</w:t>
      </w:r>
      <w:r w:rsidR="00945031">
        <w:rPr>
          <w:rFonts w:ascii="仿宋_GB2312" w:eastAsia="仿宋_GB2312" w:hint="eastAsia"/>
          <w:sz w:val="32"/>
          <w:szCs w:val="32"/>
        </w:rPr>
        <w:t>、</w:t>
      </w:r>
      <w:r>
        <w:rPr>
          <w:rFonts w:ascii="仿宋_GB2312" w:eastAsia="仿宋_GB2312" w:hint="eastAsia"/>
          <w:sz w:val="32"/>
          <w:szCs w:val="32"/>
        </w:rPr>
        <w:t>各园区</w:t>
      </w:r>
      <w:r w:rsidRPr="00367C22">
        <w:rPr>
          <w:rFonts w:ascii="仿宋_GB2312" w:eastAsia="仿宋_GB2312" w:hint="eastAsia"/>
          <w:sz w:val="32"/>
          <w:szCs w:val="32"/>
        </w:rPr>
        <w:t>、</w:t>
      </w:r>
      <w:r>
        <w:rPr>
          <w:rFonts w:ascii="仿宋_GB2312" w:eastAsia="仿宋_GB2312" w:hint="eastAsia"/>
          <w:sz w:val="32"/>
          <w:szCs w:val="32"/>
        </w:rPr>
        <w:t>各</w:t>
      </w:r>
      <w:r w:rsidRPr="00367C22">
        <w:rPr>
          <w:rFonts w:ascii="仿宋_GB2312" w:eastAsia="仿宋_GB2312" w:hint="eastAsia"/>
          <w:sz w:val="32"/>
          <w:szCs w:val="32"/>
        </w:rPr>
        <w:t>有</w:t>
      </w:r>
      <w:r w:rsidRPr="00367C22">
        <w:rPr>
          <w:rFonts w:ascii="仿宋_GB2312" w:eastAsia="仿宋_GB2312" w:hint="eastAsia"/>
          <w:sz w:val="32"/>
          <w:szCs w:val="32"/>
        </w:rPr>
        <w:lastRenderedPageBreak/>
        <w:t>关部门要</w:t>
      </w:r>
      <w:r>
        <w:rPr>
          <w:rFonts w:ascii="仿宋_GB2312" w:eastAsia="仿宋_GB2312" w:hint="eastAsia"/>
          <w:sz w:val="32"/>
          <w:szCs w:val="32"/>
        </w:rPr>
        <w:t>进一步增强合作意识和大局意识，既要各负其责，又要协同配合，切实落实好优化营商环境建设工作要求，积极完成好交办的各项工作任务。各牵头部门（单位）要切实承担起牵头抓总责任，加强工作统筹；各责任单位要全力支持、配合牵头单位开展工作，主动作为，勇于担责，形成整体合力</w:t>
      </w:r>
      <w:r w:rsidRPr="00367C22">
        <w:rPr>
          <w:rFonts w:ascii="仿宋_GB2312" w:eastAsia="仿宋_GB2312" w:hint="eastAsia"/>
          <w:sz w:val="32"/>
          <w:szCs w:val="32"/>
        </w:rPr>
        <w:t xml:space="preserve">。 　　</w:t>
      </w:r>
    </w:p>
    <w:p w:rsidR="00C96BD8" w:rsidRPr="000B3AA0" w:rsidRDefault="00C96BD8" w:rsidP="00F05147">
      <w:pPr>
        <w:spacing w:line="576" w:lineRule="exact"/>
        <w:ind w:firstLineChars="200" w:firstLine="643"/>
        <w:jc w:val="left"/>
        <w:rPr>
          <w:rFonts w:ascii="仿宋_GB2312" w:eastAsia="仿宋_GB2312"/>
          <w:sz w:val="32"/>
          <w:szCs w:val="32"/>
        </w:rPr>
      </w:pPr>
      <w:r w:rsidRPr="000B3AA0">
        <w:rPr>
          <w:rFonts w:ascii="仿宋_GB2312" w:eastAsia="仿宋_GB2312" w:hint="eastAsia"/>
          <w:b/>
          <w:sz w:val="32"/>
          <w:szCs w:val="32"/>
        </w:rPr>
        <w:t>(三)加强监督、强化检查。</w:t>
      </w:r>
      <w:r>
        <w:rPr>
          <w:rFonts w:ascii="仿宋_GB2312" w:eastAsia="仿宋_GB2312" w:hint="eastAsia"/>
          <w:sz w:val="32"/>
          <w:szCs w:val="32"/>
        </w:rPr>
        <w:t>进一步完善党代表、人大代表、政协委员、企业代表、公众媒体、软环境义务监督员等多方参与的监督评价机制。各督查、监督、执纪职能部门要加大监督检查力度，采取明查暗访、巡回督查、受理举报投诉等方式，分批次、分地区、分行业对各项工作落实情况，进行不间断、不定期、不打招呼检查督导，保持监督检查的高压态势。在监督检查的过程中，发现情节严重的违规违纪行为，将移交区纪委进行调查处理。</w:t>
      </w:r>
    </w:p>
    <w:p w:rsidR="00C96BD8" w:rsidRDefault="00C96BD8" w:rsidP="00F05147">
      <w:pPr>
        <w:spacing w:line="576" w:lineRule="exact"/>
        <w:ind w:firstLineChars="200" w:firstLine="643"/>
        <w:jc w:val="left"/>
        <w:rPr>
          <w:rFonts w:ascii="仿宋_GB2312" w:eastAsia="仿宋_GB2312"/>
          <w:sz w:val="32"/>
          <w:szCs w:val="32"/>
        </w:rPr>
      </w:pPr>
      <w:r w:rsidRPr="000B3AA0">
        <w:rPr>
          <w:rFonts w:ascii="仿宋_GB2312" w:eastAsia="仿宋_GB2312" w:hint="eastAsia"/>
          <w:b/>
          <w:sz w:val="32"/>
          <w:szCs w:val="32"/>
        </w:rPr>
        <w:t>(四)完善考评、明确方向。</w:t>
      </w:r>
      <w:r>
        <w:rPr>
          <w:rFonts w:ascii="仿宋_GB2312" w:eastAsia="仿宋_GB2312" w:hint="eastAsia"/>
          <w:sz w:val="32"/>
          <w:szCs w:val="32"/>
        </w:rPr>
        <w:t>依托第三方专业评估机构，明晰营商环境建设优化提升方向。将营商环境指标纳入全区绩效考核指标体系之中，提高考核权重，通过建立健全考评机制，发挥绩效考核“指挥棒”“风向标”作用，有序有力有效保障优化营商环境建设工作持续向好。</w:t>
      </w:r>
    </w:p>
    <w:p w:rsidR="00C96BD8" w:rsidRDefault="00C96BD8" w:rsidP="00F05147">
      <w:pPr>
        <w:spacing w:line="576" w:lineRule="exact"/>
        <w:ind w:firstLineChars="200" w:firstLine="643"/>
        <w:jc w:val="left"/>
        <w:rPr>
          <w:rFonts w:ascii="仿宋_GB2312" w:eastAsia="仿宋_GB2312"/>
          <w:sz w:val="32"/>
          <w:szCs w:val="32"/>
        </w:rPr>
      </w:pPr>
      <w:r w:rsidRPr="000B3AA0">
        <w:rPr>
          <w:rFonts w:ascii="仿宋_GB2312" w:eastAsia="仿宋_GB2312" w:hint="eastAsia"/>
          <w:b/>
          <w:sz w:val="32"/>
          <w:szCs w:val="32"/>
        </w:rPr>
        <w:t>（五）健全机制、狠抓落实。</w:t>
      </w:r>
      <w:r>
        <w:rPr>
          <w:rFonts w:ascii="仿宋_GB2312" w:eastAsia="仿宋_GB2312" w:hint="eastAsia"/>
          <w:sz w:val="32"/>
          <w:szCs w:val="32"/>
        </w:rPr>
        <w:t>建立完善工作例会制度、联席会议制度、通报约谈制度等工作机制，探索建立由企业和群众对营商环境进行测评的制度，形成营商环境优劣、部门工作到位程度由企业和群众说了算，倒逼部门加强营商环境建设的氛围。对于专项行动工作中形成的各项长效管理制度</w:t>
      </w:r>
      <w:r w:rsidR="0028415F">
        <w:rPr>
          <w:rFonts w:ascii="仿宋_GB2312" w:eastAsia="仿宋_GB2312" w:hint="eastAsia"/>
          <w:sz w:val="32"/>
          <w:szCs w:val="32"/>
        </w:rPr>
        <w:t>、各镇（办事处）、</w:t>
      </w:r>
      <w:r>
        <w:rPr>
          <w:rFonts w:ascii="仿宋_GB2312" w:eastAsia="仿宋_GB2312" w:hint="eastAsia"/>
          <w:sz w:val="32"/>
          <w:szCs w:val="32"/>
        </w:rPr>
        <w:lastRenderedPageBreak/>
        <w:t>各有关部门要</w:t>
      </w:r>
      <w:r w:rsidR="00CF203A">
        <w:rPr>
          <w:rFonts w:ascii="仿宋_GB2312" w:eastAsia="仿宋_GB2312" w:hint="eastAsia"/>
          <w:sz w:val="32"/>
          <w:szCs w:val="32"/>
        </w:rPr>
        <w:t>严格</w:t>
      </w:r>
      <w:r>
        <w:rPr>
          <w:rFonts w:ascii="仿宋_GB2312" w:eastAsia="仿宋_GB2312" w:hint="eastAsia"/>
          <w:sz w:val="32"/>
          <w:szCs w:val="32"/>
        </w:rPr>
        <w:t>落实，实行常态化管理，进一步巩固行动成果。</w:t>
      </w:r>
    </w:p>
    <w:p w:rsidR="00C96BD8" w:rsidRPr="000B3AA0" w:rsidRDefault="00C96BD8" w:rsidP="00F05147">
      <w:pPr>
        <w:spacing w:line="576" w:lineRule="exact"/>
        <w:ind w:firstLineChars="200" w:firstLine="640"/>
        <w:jc w:val="left"/>
        <w:rPr>
          <w:rFonts w:ascii="仿宋_GB2312" w:eastAsia="仿宋_GB2312"/>
          <w:sz w:val="32"/>
          <w:szCs w:val="32"/>
        </w:rPr>
      </w:pPr>
    </w:p>
    <w:p w:rsidR="006C7426" w:rsidRPr="00C96BD8" w:rsidRDefault="006C7426" w:rsidP="00F05147">
      <w:pPr>
        <w:spacing w:line="576" w:lineRule="exact"/>
        <w:ind w:right="640"/>
        <w:rPr>
          <w:rFonts w:ascii="仿宋_GB2312" w:eastAsia="仿宋_GB2312"/>
          <w:sz w:val="32"/>
          <w:szCs w:val="32"/>
        </w:rPr>
      </w:pPr>
    </w:p>
    <w:p w:rsidR="006C7426" w:rsidRDefault="006C7426" w:rsidP="00F05147">
      <w:pPr>
        <w:spacing w:line="576" w:lineRule="exact"/>
        <w:ind w:right="640"/>
        <w:rPr>
          <w:rFonts w:ascii="仿宋_GB2312" w:eastAsia="仿宋_GB2312"/>
          <w:sz w:val="32"/>
          <w:szCs w:val="32"/>
        </w:rPr>
      </w:pPr>
    </w:p>
    <w:p w:rsidR="006C7426" w:rsidRDefault="006C7426" w:rsidP="00F05147">
      <w:pPr>
        <w:spacing w:line="576" w:lineRule="exact"/>
        <w:ind w:right="640"/>
        <w:rPr>
          <w:rFonts w:ascii="仿宋_GB2312" w:eastAsia="仿宋_GB2312"/>
          <w:sz w:val="32"/>
          <w:szCs w:val="32"/>
        </w:rPr>
      </w:pPr>
    </w:p>
    <w:p w:rsidR="006C7426" w:rsidRDefault="006C7426" w:rsidP="00F05147">
      <w:pPr>
        <w:spacing w:line="576" w:lineRule="exact"/>
        <w:ind w:right="640"/>
        <w:rPr>
          <w:rFonts w:ascii="仿宋_GB2312" w:eastAsia="仿宋_GB2312"/>
          <w:sz w:val="32"/>
          <w:szCs w:val="32"/>
        </w:rPr>
      </w:pPr>
    </w:p>
    <w:p w:rsidR="006C7426" w:rsidRDefault="006C7426" w:rsidP="00F05147">
      <w:pPr>
        <w:spacing w:line="576" w:lineRule="exact"/>
        <w:ind w:right="640"/>
        <w:rPr>
          <w:rFonts w:ascii="仿宋_GB2312" w:eastAsia="仿宋_GB2312"/>
          <w:sz w:val="32"/>
          <w:szCs w:val="32"/>
        </w:rPr>
      </w:pPr>
    </w:p>
    <w:p w:rsidR="006C7426" w:rsidRDefault="006C7426" w:rsidP="00F05147">
      <w:pPr>
        <w:spacing w:line="576" w:lineRule="exact"/>
        <w:ind w:right="640"/>
        <w:rPr>
          <w:rFonts w:ascii="仿宋_GB2312" w:eastAsia="仿宋_GB2312"/>
          <w:sz w:val="32"/>
          <w:szCs w:val="32"/>
        </w:rPr>
      </w:pPr>
    </w:p>
    <w:p w:rsidR="006C7426" w:rsidRDefault="006C7426" w:rsidP="00F05147">
      <w:pPr>
        <w:spacing w:line="576" w:lineRule="exact"/>
        <w:ind w:right="640"/>
        <w:rPr>
          <w:rFonts w:ascii="仿宋_GB2312" w:eastAsia="仿宋_GB2312"/>
          <w:sz w:val="32"/>
          <w:szCs w:val="32"/>
        </w:rPr>
      </w:pPr>
    </w:p>
    <w:p w:rsidR="006C7426" w:rsidRDefault="006C7426" w:rsidP="00F05147">
      <w:pPr>
        <w:spacing w:line="576" w:lineRule="exact"/>
        <w:ind w:right="640"/>
        <w:rPr>
          <w:rFonts w:ascii="仿宋_GB2312" w:eastAsia="仿宋_GB2312"/>
          <w:sz w:val="32"/>
          <w:szCs w:val="32"/>
        </w:rPr>
      </w:pPr>
    </w:p>
    <w:p w:rsidR="006C7426" w:rsidRDefault="006C7426" w:rsidP="00F05147">
      <w:pPr>
        <w:spacing w:line="576" w:lineRule="exact"/>
        <w:ind w:right="640"/>
        <w:rPr>
          <w:rFonts w:ascii="仿宋_GB2312" w:eastAsia="仿宋_GB2312"/>
          <w:sz w:val="32"/>
          <w:szCs w:val="32"/>
        </w:rPr>
      </w:pPr>
    </w:p>
    <w:p w:rsidR="006C7426" w:rsidRDefault="006C7426" w:rsidP="00F05147">
      <w:pPr>
        <w:spacing w:line="576" w:lineRule="exact"/>
        <w:ind w:right="640"/>
        <w:rPr>
          <w:rFonts w:ascii="仿宋_GB2312" w:eastAsia="仿宋_GB2312"/>
          <w:sz w:val="32"/>
          <w:szCs w:val="32"/>
        </w:rPr>
      </w:pPr>
    </w:p>
    <w:p w:rsidR="006C7426" w:rsidRDefault="006C7426" w:rsidP="00F05147">
      <w:pPr>
        <w:spacing w:line="576" w:lineRule="exact"/>
        <w:ind w:right="640"/>
        <w:rPr>
          <w:rFonts w:ascii="仿宋_GB2312" w:eastAsia="仿宋_GB2312"/>
          <w:sz w:val="32"/>
          <w:szCs w:val="32"/>
        </w:rPr>
      </w:pPr>
    </w:p>
    <w:p w:rsidR="006C7426" w:rsidRDefault="006C7426" w:rsidP="00F05147">
      <w:pPr>
        <w:spacing w:line="576" w:lineRule="exact"/>
        <w:ind w:right="640"/>
        <w:rPr>
          <w:rFonts w:ascii="仿宋_GB2312" w:eastAsia="仿宋_GB2312"/>
          <w:sz w:val="32"/>
          <w:szCs w:val="32"/>
        </w:rPr>
      </w:pPr>
    </w:p>
    <w:p w:rsidR="00817742" w:rsidRDefault="00817742" w:rsidP="00F05147">
      <w:pPr>
        <w:spacing w:line="576" w:lineRule="exact"/>
        <w:ind w:right="640"/>
        <w:rPr>
          <w:rFonts w:ascii="仿宋_GB2312" w:eastAsia="仿宋_GB2312"/>
          <w:sz w:val="32"/>
          <w:szCs w:val="32"/>
        </w:rPr>
      </w:pPr>
    </w:p>
    <w:p w:rsidR="00F05147" w:rsidRDefault="00F05147" w:rsidP="00F05147">
      <w:pPr>
        <w:spacing w:line="576" w:lineRule="exact"/>
        <w:ind w:right="640"/>
        <w:rPr>
          <w:rFonts w:ascii="仿宋_GB2312" w:eastAsia="仿宋_GB2312"/>
          <w:sz w:val="32"/>
          <w:szCs w:val="32"/>
        </w:rPr>
      </w:pPr>
    </w:p>
    <w:p w:rsidR="00817742" w:rsidRDefault="00817742" w:rsidP="00F05147">
      <w:pPr>
        <w:spacing w:line="576" w:lineRule="exact"/>
        <w:ind w:right="640"/>
        <w:rPr>
          <w:rFonts w:ascii="仿宋_GB2312" w:eastAsia="仿宋_GB2312"/>
          <w:sz w:val="32"/>
          <w:szCs w:val="32"/>
        </w:rPr>
      </w:pPr>
    </w:p>
    <w:p w:rsidR="00261FDA" w:rsidRDefault="00261FDA" w:rsidP="00F05147">
      <w:pPr>
        <w:spacing w:line="576" w:lineRule="exact"/>
        <w:ind w:right="640"/>
        <w:rPr>
          <w:rFonts w:ascii="仿宋_GB2312" w:eastAsia="仿宋_GB2312"/>
          <w:sz w:val="32"/>
          <w:szCs w:val="32"/>
        </w:rPr>
      </w:pPr>
    </w:p>
    <w:p w:rsidR="00261FDA" w:rsidRDefault="00261FDA" w:rsidP="00F05147">
      <w:pPr>
        <w:spacing w:line="576" w:lineRule="exact"/>
        <w:ind w:right="640"/>
        <w:rPr>
          <w:rFonts w:ascii="仿宋_GB2312" w:eastAsia="仿宋_GB2312"/>
          <w:sz w:val="32"/>
          <w:szCs w:val="32"/>
        </w:rPr>
      </w:pPr>
    </w:p>
    <w:p w:rsidR="009D796B" w:rsidRDefault="009D796B" w:rsidP="00F05147">
      <w:pPr>
        <w:spacing w:line="576" w:lineRule="exact"/>
        <w:ind w:right="640"/>
        <w:rPr>
          <w:rFonts w:ascii="仿宋_GB2312" w:eastAsia="仿宋_GB2312"/>
          <w:sz w:val="32"/>
          <w:szCs w:val="32"/>
        </w:rPr>
      </w:pPr>
    </w:p>
    <w:p w:rsidR="00261FDA" w:rsidRDefault="00261FDA" w:rsidP="00F05147">
      <w:pPr>
        <w:spacing w:line="576" w:lineRule="exact"/>
        <w:ind w:right="640"/>
        <w:rPr>
          <w:rFonts w:ascii="仿宋_GB2312" w:eastAsia="仿宋_GB2312"/>
          <w:sz w:val="32"/>
          <w:szCs w:val="32"/>
        </w:rPr>
      </w:pPr>
    </w:p>
    <w:p w:rsidR="00817742" w:rsidRPr="00E35222" w:rsidRDefault="00817742" w:rsidP="00F05147">
      <w:pPr>
        <w:spacing w:line="576" w:lineRule="exact"/>
        <w:ind w:right="640"/>
        <w:rPr>
          <w:rFonts w:ascii="仿宋_GB2312" w:eastAsia="仿宋_GB2312"/>
          <w:sz w:val="32"/>
          <w:szCs w:val="32"/>
        </w:rPr>
      </w:pPr>
    </w:p>
    <w:p w:rsidR="00EC06F8" w:rsidRPr="00744B07" w:rsidRDefault="009A33C5" w:rsidP="00F05147">
      <w:pPr>
        <w:spacing w:line="576" w:lineRule="exact"/>
        <w:ind w:firstLineChars="50" w:firstLine="160"/>
        <w:rPr>
          <w:rFonts w:ascii="仿宋_GB2312" w:eastAsia="仿宋_GB2312" w:hAnsi="宋体"/>
          <w:spacing w:val="-8"/>
          <w:sz w:val="28"/>
          <w:szCs w:val="28"/>
        </w:rPr>
      </w:pPr>
      <w:r w:rsidRPr="009A33C5">
        <w:rPr>
          <w:rFonts w:ascii="仿宋_GB2312" w:eastAsia="仿宋_GB2312" w:hAnsi="宋体"/>
          <w:noProof/>
          <w:sz w:val="32"/>
          <w:szCs w:val="32"/>
        </w:rPr>
        <w:lastRenderedPageBreak/>
        <w:pict>
          <v:line id="_x0000_s1028" style="position:absolute;left:0;text-align:left;z-index:251660288" from="0,4.2pt" to="441pt,4.2pt"/>
        </w:pict>
      </w:r>
      <w:r w:rsidRPr="009A33C5">
        <w:rPr>
          <w:rFonts w:ascii="仿宋_GB2312" w:eastAsia="仿宋_GB2312" w:hAnsi="宋体"/>
          <w:noProof/>
          <w:sz w:val="32"/>
          <w:szCs w:val="32"/>
        </w:rPr>
        <w:pict>
          <v:line id="_x0000_s1029" style="position:absolute;left:0;text-align:left;z-index:251661312" from="0,35.4pt" to="441pt,35.4pt"/>
        </w:pict>
      </w:r>
      <w:r w:rsidR="00744B07" w:rsidRPr="00AD507D">
        <w:rPr>
          <w:rFonts w:ascii="仿宋_GB2312" w:eastAsia="仿宋_GB2312" w:hAnsi="宋体" w:hint="eastAsia"/>
          <w:spacing w:val="-8"/>
          <w:sz w:val="28"/>
          <w:szCs w:val="28"/>
        </w:rPr>
        <w:t>中共营口</w:t>
      </w:r>
      <w:r w:rsidR="00744B07">
        <w:rPr>
          <w:rFonts w:ascii="仿宋_GB2312" w:eastAsia="仿宋_GB2312" w:hAnsi="宋体" w:hint="eastAsia"/>
          <w:spacing w:val="-8"/>
          <w:sz w:val="28"/>
          <w:szCs w:val="28"/>
        </w:rPr>
        <w:t>市鲅鱼圈区</w:t>
      </w:r>
      <w:r w:rsidR="00744B07" w:rsidRPr="00AD507D">
        <w:rPr>
          <w:rFonts w:ascii="仿宋_GB2312" w:eastAsia="仿宋_GB2312" w:hAnsi="宋体" w:hint="eastAsia"/>
          <w:spacing w:val="-8"/>
          <w:sz w:val="28"/>
          <w:szCs w:val="28"/>
        </w:rPr>
        <w:t>委员会办公室</w:t>
      </w:r>
      <w:r w:rsidR="00744B07">
        <w:rPr>
          <w:rFonts w:ascii="仿宋_GB2312" w:eastAsia="仿宋_GB2312" w:hAnsi="宋体" w:hint="eastAsia"/>
          <w:spacing w:val="-8"/>
          <w:sz w:val="28"/>
          <w:szCs w:val="28"/>
        </w:rPr>
        <w:t xml:space="preserve">             </w:t>
      </w:r>
      <w:r w:rsidR="00744B07" w:rsidRPr="00AD507D">
        <w:rPr>
          <w:rFonts w:ascii="仿宋_GB2312" w:eastAsia="仿宋_GB2312" w:hAnsi="宋体" w:hint="eastAsia"/>
          <w:spacing w:val="-8"/>
          <w:sz w:val="28"/>
          <w:szCs w:val="28"/>
        </w:rPr>
        <w:t>201</w:t>
      </w:r>
      <w:r w:rsidR="00744B07">
        <w:rPr>
          <w:rFonts w:ascii="仿宋_GB2312" w:eastAsia="仿宋_GB2312" w:hAnsi="宋体" w:hint="eastAsia"/>
          <w:spacing w:val="-8"/>
          <w:sz w:val="28"/>
          <w:szCs w:val="28"/>
        </w:rPr>
        <w:t>8</w:t>
      </w:r>
      <w:r w:rsidR="00744B07" w:rsidRPr="00AD507D">
        <w:rPr>
          <w:rFonts w:ascii="仿宋_GB2312" w:eastAsia="仿宋_GB2312" w:hAnsi="宋体" w:hint="eastAsia"/>
          <w:spacing w:val="-8"/>
          <w:sz w:val="28"/>
          <w:szCs w:val="28"/>
        </w:rPr>
        <w:t>年</w:t>
      </w:r>
      <w:r w:rsidR="00F05147">
        <w:rPr>
          <w:rFonts w:ascii="仿宋_GB2312" w:eastAsia="仿宋_GB2312" w:hAnsi="宋体" w:hint="eastAsia"/>
          <w:spacing w:val="-8"/>
          <w:sz w:val="28"/>
          <w:szCs w:val="28"/>
        </w:rPr>
        <w:t>3</w:t>
      </w:r>
      <w:r w:rsidR="00744B07" w:rsidRPr="00AD507D">
        <w:rPr>
          <w:rFonts w:ascii="仿宋_GB2312" w:eastAsia="仿宋_GB2312" w:hAnsi="宋体" w:hint="eastAsia"/>
          <w:spacing w:val="-8"/>
          <w:sz w:val="28"/>
          <w:szCs w:val="28"/>
        </w:rPr>
        <w:t>月</w:t>
      </w:r>
      <w:r w:rsidR="00F05147">
        <w:rPr>
          <w:rFonts w:ascii="仿宋_GB2312" w:eastAsia="仿宋_GB2312" w:hAnsi="宋体" w:hint="eastAsia"/>
          <w:spacing w:val="-8"/>
          <w:sz w:val="28"/>
          <w:szCs w:val="28"/>
        </w:rPr>
        <w:t>30</w:t>
      </w:r>
      <w:r w:rsidR="00744B07" w:rsidRPr="00AD507D">
        <w:rPr>
          <w:rFonts w:ascii="仿宋_GB2312" w:eastAsia="仿宋_GB2312" w:hAnsi="宋体" w:hint="eastAsia"/>
          <w:spacing w:val="-8"/>
          <w:sz w:val="28"/>
          <w:szCs w:val="28"/>
        </w:rPr>
        <w:t>日印发</w:t>
      </w:r>
    </w:p>
    <w:sectPr w:rsidR="00EC06F8" w:rsidRPr="00744B07" w:rsidSect="003A49D4">
      <w:headerReference w:type="default" r:id="rId9"/>
      <w:footerReference w:type="even" r:id="rId10"/>
      <w:footerReference w:type="default" r:id="rId11"/>
      <w:pgSz w:w="11906" w:h="16838"/>
      <w:pgMar w:top="2098" w:right="1531" w:bottom="1985" w:left="1531" w:header="851" w:footer="170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3FB6" w:rsidRDefault="00303FB6" w:rsidP="00EC06F8">
      <w:r>
        <w:separator/>
      </w:r>
    </w:p>
  </w:endnote>
  <w:endnote w:type="continuationSeparator" w:id="0">
    <w:p w:rsidR="00303FB6" w:rsidRDefault="00303FB6" w:rsidP="00EC06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742" w:rsidRDefault="009A33C5">
    <w:pPr>
      <w:pStyle w:val="a9"/>
      <w:framePr w:wrap="around" w:vAnchor="text" w:hAnchor="margin" w:xAlign="outside" w:y="1"/>
      <w:rPr>
        <w:rStyle w:val="ad"/>
      </w:rPr>
    </w:pPr>
    <w:r>
      <w:rPr>
        <w:rStyle w:val="ad"/>
      </w:rPr>
      <w:fldChar w:fldCharType="begin"/>
    </w:r>
    <w:r w:rsidR="00817742">
      <w:rPr>
        <w:rStyle w:val="ad"/>
      </w:rPr>
      <w:instrText xml:space="preserve">PAGE  </w:instrText>
    </w:r>
    <w:r>
      <w:rPr>
        <w:rStyle w:val="ad"/>
      </w:rPr>
      <w:fldChar w:fldCharType="end"/>
    </w:r>
  </w:p>
  <w:p w:rsidR="00817742" w:rsidRDefault="00817742">
    <w:pPr>
      <w:pStyle w:val="a9"/>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742" w:rsidRDefault="00817742">
    <w:pPr>
      <w:pStyle w:val="a9"/>
      <w:framePr w:wrap="around" w:vAnchor="text" w:hAnchor="margin" w:xAlign="outside" w:y="1"/>
      <w:rPr>
        <w:rStyle w:val="ad"/>
      </w:rPr>
    </w:pPr>
    <w:r>
      <w:rPr>
        <w:rStyle w:val="ad"/>
        <w:rFonts w:hint="eastAsia"/>
      </w:rPr>
      <w:t>—</w:t>
    </w:r>
    <w:r w:rsidR="009A33C5">
      <w:rPr>
        <w:rStyle w:val="ad"/>
      </w:rPr>
      <w:fldChar w:fldCharType="begin"/>
    </w:r>
    <w:r>
      <w:rPr>
        <w:rStyle w:val="ad"/>
      </w:rPr>
      <w:instrText xml:space="preserve">PAGE  </w:instrText>
    </w:r>
    <w:r w:rsidR="009A33C5">
      <w:rPr>
        <w:rStyle w:val="ad"/>
      </w:rPr>
      <w:fldChar w:fldCharType="separate"/>
    </w:r>
    <w:r w:rsidR="009B53D8">
      <w:rPr>
        <w:rStyle w:val="ad"/>
        <w:noProof/>
      </w:rPr>
      <w:t>4</w:t>
    </w:r>
    <w:r w:rsidR="009A33C5">
      <w:rPr>
        <w:rStyle w:val="ad"/>
      </w:rPr>
      <w:fldChar w:fldCharType="end"/>
    </w:r>
    <w:r>
      <w:rPr>
        <w:rStyle w:val="ad"/>
        <w:rFonts w:hint="eastAsia"/>
      </w:rPr>
      <w:t>—</w:t>
    </w:r>
  </w:p>
  <w:p w:rsidR="00817742" w:rsidRDefault="00817742">
    <w:pPr>
      <w:pStyle w:val="a9"/>
      <w:framePr w:wrap="around" w:vAnchor="text" w:hAnchor="margin" w:xAlign="center" w:y="1"/>
      <w:ind w:right="360"/>
      <w:rPr>
        <w:rStyle w:val="ad"/>
      </w:rPr>
    </w:pPr>
  </w:p>
  <w:p w:rsidR="00817742" w:rsidRDefault="00817742">
    <w:pPr>
      <w:pStyle w:val="a9"/>
      <w:tabs>
        <w:tab w:val="clear" w:pos="4153"/>
        <w:tab w:val="clear" w:pos="8306"/>
        <w:tab w:val="left" w:pos="4830"/>
      </w:tabs>
      <w:ind w:right="36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3FB6" w:rsidRDefault="00303FB6" w:rsidP="00EC06F8">
      <w:r>
        <w:separator/>
      </w:r>
    </w:p>
  </w:footnote>
  <w:footnote w:type="continuationSeparator" w:id="0">
    <w:p w:rsidR="00303FB6" w:rsidRDefault="00303FB6" w:rsidP="00EC06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742" w:rsidRDefault="00817742">
    <w:pPr>
      <w:pStyle w:val="aa"/>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B4759E3"/>
    <w:multiLevelType w:val="singleLevel"/>
    <w:tmpl w:val="BB4759E3"/>
    <w:lvl w:ilvl="0">
      <w:start w:val="1"/>
      <w:numFmt w:val="chineseCounting"/>
      <w:suff w:val="nothing"/>
      <w:lvlText w:val="%1、"/>
      <w:lvlJc w:val="left"/>
      <w:rPr>
        <w:rFonts w:hint="eastAsia"/>
      </w:rPr>
    </w:lvl>
  </w:abstractNum>
  <w:abstractNum w:abstractNumId="1">
    <w:nsid w:val="C016329F"/>
    <w:multiLevelType w:val="singleLevel"/>
    <w:tmpl w:val="C016329F"/>
    <w:lvl w:ilvl="0">
      <w:start w:val="1"/>
      <w:numFmt w:val="decimal"/>
      <w:lvlText w:val="%1."/>
      <w:lvlJc w:val="left"/>
      <w:pPr>
        <w:tabs>
          <w:tab w:val="num" w:pos="312"/>
        </w:tabs>
      </w:pPr>
    </w:lvl>
  </w:abstractNum>
  <w:abstractNum w:abstractNumId="2">
    <w:nsid w:val="0C5B2409"/>
    <w:multiLevelType w:val="multilevel"/>
    <w:tmpl w:val="0C5B2409"/>
    <w:lvl w:ilvl="0">
      <w:start w:val="1"/>
      <w:numFmt w:val="japaneseCounting"/>
      <w:pStyle w:val="Char1"/>
      <w:lvlText w:val="%1、"/>
      <w:lvlJc w:val="left"/>
      <w:pPr>
        <w:tabs>
          <w:tab w:val="left" w:pos="1280"/>
        </w:tabs>
        <w:ind w:left="1280" w:hanging="720"/>
      </w:pPr>
      <w:rPr>
        <w:rFonts w:hint="default"/>
      </w:rPr>
    </w:lvl>
    <w:lvl w:ilvl="1">
      <w:start w:val="1"/>
      <w:numFmt w:val="lowerLetter"/>
      <w:lvlText w:val="%2)"/>
      <w:lvlJc w:val="left"/>
      <w:pPr>
        <w:tabs>
          <w:tab w:val="left" w:pos="1400"/>
        </w:tabs>
        <w:ind w:left="1400" w:hanging="420"/>
      </w:pPr>
    </w:lvl>
    <w:lvl w:ilvl="2">
      <w:start w:val="1"/>
      <w:numFmt w:val="lowerRoman"/>
      <w:lvlText w:val="%3."/>
      <w:lvlJc w:val="right"/>
      <w:pPr>
        <w:tabs>
          <w:tab w:val="left" w:pos="1820"/>
        </w:tabs>
        <w:ind w:left="1820" w:hanging="420"/>
      </w:pPr>
    </w:lvl>
    <w:lvl w:ilvl="3">
      <w:start w:val="1"/>
      <w:numFmt w:val="decimal"/>
      <w:lvlText w:val="%4."/>
      <w:lvlJc w:val="left"/>
      <w:pPr>
        <w:tabs>
          <w:tab w:val="left" w:pos="2240"/>
        </w:tabs>
        <w:ind w:left="2240" w:hanging="420"/>
      </w:pPr>
    </w:lvl>
    <w:lvl w:ilvl="4">
      <w:start w:val="1"/>
      <w:numFmt w:val="lowerLetter"/>
      <w:lvlText w:val="%5)"/>
      <w:lvlJc w:val="left"/>
      <w:pPr>
        <w:tabs>
          <w:tab w:val="left" w:pos="2660"/>
        </w:tabs>
        <w:ind w:left="2660" w:hanging="420"/>
      </w:pPr>
    </w:lvl>
    <w:lvl w:ilvl="5">
      <w:start w:val="1"/>
      <w:numFmt w:val="lowerRoman"/>
      <w:lvlText w:val="%6."/>
      <w:lvlJc w:val="right"/>
      <w:pPr>
        <w:tabs>
          <w:tab w:val="left" w:pos="3080"/>
        </w:tabs>
        <w:ind w:left="3080" w:hanging="420"/>
      </w:pPr>
    </w:lvl>
    <w:lvl w:ilvl="6">
      <w:start w:val="1"/>
      <w:numFmt w:val="decimal"/>
      <w:lvlText w:val="%7."/>
      <w:lvlJc w:val="left"/>
      <w:pPr>
        <w:tabs>
          <w:tab w:val="left" w:pos="3500"/>
        </w:tabs>
        <w:ind w:left="3500" w:hanging="420"/>
      </w:pPr>
    </w:lvl>
    <w:lvl w:ilvl="7">
      <w:start w:val="1"/>
      <w:numFmt w:val="lowerLetter"/>
      <w:lvlText w:val="%8)"/>
      <w:lvlJc w:val="left"/>
      <w:pPr>
        <w:tabs>
          <w:tab w:val="left" w:pos="3920"/>
        </w:tabs>
        <w:ind w:left="3920" w:hanging="420"/>
      </w:pPr>
    </w:lvl>
    <w:lvl w:ilvl="8">
      <w:start w:val="1"/>
      <w:numFmt w:val="lowerRoman"/>
      <w:lvlText w:val="%9."/>
      <w:lvlJc w:val="right"/>
      <w:pPr>
        <w:tabs>
          <w:tab w:val="left" w:pos="4340"/>
        </w:tabs>
        <w:ind w:left="4340" w:hanging="42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proofState w:spelling="clean"/>
  <w:documentProtection w:edit="readOnly" w:enforcement="1" w:cryptProviderType="rsaFull" w:cryptAlgorithmClass="hash" w:cryptAlgorithmType="typeAny" w:cryptAlgorithmSid="4" w:cryptSpinCount="100000" w:hash="GLPe4hLsOtsvlHIgqvDuwBmuQEQ=" w:salt="BC/Ycg6d+l7p30LqyW01PA=="/>
  <w:defaultTabStop w:val="420"/>
  <w:drawingGridHorizontalSpacing w:val="105"/>
  <w:drawingGridVerticalSpacing w:val="156"/>
  <w:displayHorizontalDrawingGridEvery w:val="0"/>
  <w:displayVerticalDrawingGridEvery w:val="2"/>
  <w:characterSpacingControl w:val="compressPunctuation"/>
  <w:hdrShapeDefaults>
    <o:shapedefaults v:ext="edit" spidmax="9011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26AF0"/>
    <w:rsid w:val="00001EA3"/>
    <w:rsid w:val="000028B8"/>
    <w:rsid w:val="00010AC8"/>
    <w:rsid w:val="000205B3"/>
    <w:rsid w:val="00020E23"/>
    <w:rsid w:val="00025818"/>
    <w:rsid w:val="00026D67"/>
    <w:rsid w:val="0003150D"/>
    <w:rsid w:val="0003292C"/>
    <w:rsid w:val="00034939"/>
    <w:rsid w:val="00034B8E"/>
    <w:rsid w:val="000406C6"/>
    <w:rsid w:val="000411C4"/>
    <w:rsid w:val="00047B9D"/>
    <w:rsid w:val="0005001E"/>
    <w:rsid w:val="000749E2"/>
    <w:rsid w:val="00075F2E"/>
    <w:rsid w:val="00080FA6"/>
    <w:rsid w:val="00084F25"/>
    <w:rsid w:val="000870E9"/>
    <w:rsid w:val="00093750"/>
    <w:rsid w:val="000954A8"/>
    <w:rsid w:val="000A1403"/>
    <w:rsid w:val="000A4128"/>
    <w:rsid w:val="000A5A98"/>
    <w:rsid w:val="000A627A"/>
    <w:rsid w:val="000B1F84"/>
    <w:rsid w:val="000B2C6B"/>
    <w:rsid w:val="000B420F"/>
    <w:rsid w:val="000B4BDB"/>
    <w:rsid w:val="000C2995"/>
    <w:rsid w:val="000C5308"/>
    <w:rsid w:val="000C742F"/>
    <w:rsid w:val="000C7C63"/>
    <w:rsid w:val="000D3F0B"/>
    <w:rsid w:val="000D5C7B"/>
    <w:rsid w:val="000E275F"/>
    <w:rsid w:val="000E2E9C"/>
    <w:rsid w:val="000E3AB3"/>
    <w:rsid w:val="000E5471"/>
    <w:rsid w:val="000F2EE2"/>
    <w:rsid w:val="00104231"/>
    <w:rsid w:val="00106132"/>
    <w:rsid w:val="00112570"/>
    <w:rsid w:val="00113888"/>
    <w:rsid w:val="0012194D"/>
    <w:rsid w:val="00121CB6"/>
    <w:rsid w:val="0012667A"/>
    <w:rsid w:val="001275C2"/>
    <w:rsid w:val="0012773A"/>
    <w:rsid w:val="001301CC"/>
    <w:rsid w:val="00131343"/>
    <w:rsid w:val="00140D0A"/>
    <w:rsid w:val="00140D1D"/>
    <w:rsid w:val="0014530A"/>
    <w:rsid w:val="00146625"/>
    <w:rsid w:val="00146CCD"/>
    <w:rsid w:val="00166DEA"/>
    <w:rsid w:val="00172AA9"/>
    <w:rsid w:val="00175B78"/>
    <w:rsid w:val="00180DAC"/>
    <w:rsid w:val="00181578"/>
    <w:rsid w:val="00186AC7"/>
    <w:rsid w:val="0019165D"/>
    <w:rsid w:val="001949A6"/>
    <w:rsid w:val="001A0BE2"/>
    <w:rsid w:val="001A7B7C"/>
    <w:rsid w:val="001B2D12"/>
    <w:rsid w:val="001B494C"/>
    <w:rsid w:val="001C0540"/>
    <w:rsid w:val="001E1850"/>
    <w:rsid w:val="001E7672"/>
    <w:rsid w:val="001F2BBF"/>
    <w:rsid w:val="001F3001"/>
    <w:rsid w:val="001F4A80"/>
    <w:rsid w:val="0020241F"/>
    <w:rsid w:val="00204111"/>
    <w:rsid w:val="00211DA9"/>
    <w:rsid w:val="002221F0"/>
    <w:rsid w:val="002230C7"/>
    <w:rsid w:val="00224164"/>
    <w:rsid w:val="00224511"/>
    <w:rsid w:val="002277A1"/>
    <w:rsid w:val="00230B08"/>
    <w:rsid w:val="00233E8B"/>
    <w:rsid w:val="002418A9"/>
    <w:rsid w:val="00244B76"/>
    <w:rsid w:val="00245498"/>
    <w:rsid w:val="00261FDA"/>
    <w:rsid w:val="002620C6"/>
    <w:rsid w:val="00262D41"/>
    <w:rsid w:val="00270CB8"/>
    <w:rsid w:val="00271B9E"/>
    <w:rsid w:val="00280C86"/>
    <w:rsid w:val="00283FCB"/>
    <w:rsid w:val="0028415F"/>
    <w:rsid w:val="0028571C"/>
    <w:rsid w:val="0028590A"/>
    <w:rsid w:val="00286C8F"/>
    <w:rsid w:val="00292ED0"/>
    <w:rsid w:val="002950A9"/>
    <w:rsid w:val="002969C7"/>
    <w:rsid w:val="002A26C6"/>
    <w:rsid w:val="002A7088"/>
    <w:rsid w:val="002B25F9"/>
    <w:rsid w:val="002B56F8"/>
    <w:rsid w:val="002B7F30"/>
    <w:rsid w:val="002C12BC"/>
    <w:rsid w:val="002C1831"/>
    <w:rsid w:val="002C1A8C"/>
    <w:rsid w:val="002C4146"/>
    <w:rsid w:val="002C41E9"/>
    <w:rsid w:val="002C4645"/>
    <w:rsid w:val="002C5B73"/>
    <w:rsid w:val="002C6836"/>
    <w:rsid w:val="002D1DE0"/>
    <w:rsid w:val="002D5B4D"/>
    <w:rsid w:val="002E50FA"/>
    <w:rsid w:val="002F4242"/>
    <w:rsid w:val="00303FB6"/>
    <w:rsid w:val="003106F7"/>
    <w:rsid w:val="00310BB0"/>
    <w:rsid w:val="003142B9"/>
    <w:rsid w:val="00316C14"/>
    <w:rsid w:val="003221B2"/>
    <w:rsid w:val="003263FF"/>
    <w:rsid w:val="003273BA"/>
    <w:rsid w:val="00342D88"/>
    <w:rsid w:val="003432F0"/>
    <w:rsid w:val="003445E9"/>
    <w:rsid w:val="00352D14"/>
    <w:rsid w:val="00357E66"/>
    <w:rsid w:val="00361FAD"/>
    <w:rsid w:val="003659F2"/>
    <w:rsid w:val="0036654A"/>
    <w:rsid w:val="003704CC"/>
    <w:rsid w:val="00374BF9"/>
    <w:rsid w:val="0037726F"/>
    <w:rsid w:val="00382BE8"/>
    <w:rsid w:val="00383D17"/>
    <w:rsid w:val="00384BB9"/>
    <w:rsid w:val="003919B6"/>
    <w:rsid w:val="003A2528"/>
    <w:rsid w:val="003A49D4"/>
    <w:rsid w:val="003A57F4"/>
    <w:rsid w:val="003A6541"/>
    <w:rsid w:val="003A75E0"/>
    <w:rsid w:val="003B28B9"/>
    <w:rsid w:val="003B7404"/>
    <w:rsid w:val="003C1727"/>
    <w:rsid w:val="003C6CF9"/>
    <w:rsid w:val="003D0813"/>
    <w:rsid w:val="003D5409"/>
    <w:rsid w:val="003D6AAE"/>
    <w:rsid w:val="003D7186"/>
    <w:rsid w:val="003E5B82"/>
    <w:rsid w:val="003E5DF5"/>
    <w:rsid w:val="003E6E07"/>
    <w:rsid w:val="003E6FC7"/>
    <w:rsid w:val="003F598F"/>
    <w:rsid w:val="003F6513"/>
    <w:rsid w:val="0040453C"/>
    <w:rsid w:val="004058DA"/>
    <w:rsid w:val="004061A2"/>
    <w:rsid w:val="00406556"/>
    <w:rsid w:val="00416AAF"/>
    <w:rsid w:val="00426AF0"/>
    <w:rsid w:val="004272A3"/>
    <w:rsid w:val="0043508C"/>
    <w:rsid w:val="00435204"/>
    <w:rsid w:val="00443859"/>
    <w:rsid w:val="0045108D"/>
    <w:rsid w:val="004630FE"/>
    <w:rsid w:val="00466193"/>
    <w:rsid w:val="00475516"/>
    <w:rsid w:val="00476AE4"/>
    <w:rsid w:val="00484933"/>
    <w:rsid w:val="00485D58"/>
    <w:rsid w:val="00494D39"/>
    <w:rsid w:val="00495878"/>
    <w:rsid w:val="004A18AC"/>
    <w:rsid w:val="004A35F4"/>
    <w:rsid w:val="004A424A"/>
    <w:rsid w:val="004C7145"/>
    <w:rsid w:val="004D1912"/>
    <w:rsid w:val="004D49A0"/>
    <w:rsid w:val="004D726B"/>
    <w:rsid w:val="004E0057"/>
    <w:rsid w:val="004E0261"/>
    <w:rsid w:val="004E21F6"/>
    <w:rsid w:val="004E3615"/>
    <w:rsid w:val="004E7C80"/>
    <w:rsid w:val="004F1269"/>
    <w:rsid w:val="004F1CD8"/>
    <w:rsid w:val="004F62E8"/>
    <w:rsid w:val="00506B54"/>
    <w:rsid w:val="00513F50"/>
    <w:rsid w:val="00513FC7"/>
    <w:rsid w:val="00514015"/>
    <w:rsid w:val="00514A21"/>
    <w:rsid w:val="005165D7"/>
    <w:rsid w:val="00516681"/>
    <w:rsid w:val="005167F4"/>
    <w:rsid w:val="00533CE4"/>
    <w:rsid w:val="00536209"/>
    <w:rsid w:val="0053671B"/>
    <w:rsid w:val="005401C9"/>
    <w:rsid w:val="00541859"/>
    <w:rsid w:val="0054647F"/>
    <w:rsid w:val="00547A6B"/>
    <w:rsid w:val="005565F4"/>
    <w:rsid w:val="0056100F"/>
    <w:rsid w:val="00562007"/>
    <w:rsid w:val="00563284"/>
    <w:rsid w:val="00564E3E"/>
    <w:rsid w:val="00567C6B"/>
    <w:rsid w:val="00573A4F"/>
    <w:rsid w:val="00574890"/>
    <w:rsid w:val="00583D4D"/>
    <w:rsid w:val="005864E1"/>
    <w:rsid w:val="0059055C"/>
    <w:rsid w:val="00590DE0"/>
    <w:rsid w:val="00592DD8"/>
    <w:rsid w:val="005931A9"/>
    <w:rsid w:val="00596CCE"/>
    <w:rsid w:val="005A356F"/>
    <w:rsid w:val="005A725D"/>
    <w:rsid w:val="005B11E0"/>
    <w:rsid w:val="005B1C08"/>
    <w:rsid w:val="005B49BC"/>
    <w:rsid w:val="005B6667"/>
    <w:rsid w:val="005C3C8F"/>
    <w:rsid w:val="005C6C96"/>
    <w:rsid w:val="005D1EA5"/>
    <w:rsid w:val="005D429E"/>
    <w:rsid w:val="005F321D"/>
    <w:rsid w:val="005F51F8"/>
    <w:rsid w:val="0061637E"/>
    <w:rsid w:val="00617859"/>
    <w:rsid w:val="00637498"/>
    <w:rsid w:val="0063762F"/>
    <w:rsid w:val="00642E1A"/>
    <w:rsid w:val="006435BE"/>
    <w:rsid w:val="00647068"/>
    <w:rsid w:val="00653615"/>
    <w:rsid w:val="006637BE"/>
    <w:rsid w:val="0066418B"/>
    <w:rsid w:val="00665847"/>
    <w:rsid w:val="00667092"/>
    <w:rsid w:val="00675467"/>
    <w:rsid w:val="00675B79"/>
    <w:rsid w:val="00677DCD"/>
    <w:rsid w:val="00695EA0"/>
    <w:rsid w:val="006A11CC"/>
    <w:rsid w:val="006B1F36"/>
    <w:rsid w:val="006B695F"/>
    <w:rsid w:val="006B6B17"/>
    <w:rsid w:val="006C168E"/>
    <w:rsid w:val="006C24BB"/>
    <w:rsid w:val="006C6E9C"/>
    <w:rsid w:val="006C6FE0"/>
    <w:rsid w:val="006C7426"/>
    <w:rsid w:val="006D0D56"/>
    <w:rsid w:val="006D2364"/>
    <w:rsid w:val="006E23B9"/>
    <w:rsid w:val="006E2B0B"/>
    <w:rsid w:val="006E5A64"/>
    <w:rsid w:val="006F52C6"/>
    <w:rsid w:val="006F5311"/>
    <w:rsid w:val="00701D8B"/>
    <w:rsid w:val="0070722E"/>
    <w:rsid w:val="0071349E"/>
    <w:rsid w:val="00726422"/>
    <w:rsid w:val="007359D7"/>
    <w:rsid w:val="00741E14"/>
    <w:rsid w:val="00744B07"/>
    <w:rsid w:val="00747009"/>
    <w:rsid w:val="00765AA8"/>
    <w:rsid w:val="00772F21"/>
    <w:rsid w:val="00775BB7"/>
    <w:rsid w:val="00785F84"/>
    <w:rsid w:val="007958E7"/>
    <w:rsid w:val="007A2914"/>
    <w:rsid w:val="007A67BB"/>
    <w:rsid w:val="007B1B57"/>
    <w:rsid w:val="007B5132"/>
    <w:rsid w:val="007B57D8"/>
    <w:rsid w:val="007B6F0C"/>
    <w:rsid w:val="007C6D26"/>
    <w:rsid w:val="007E2DF5"/>
    <w:rsid w:val="007E3B9E"/>
    <w:rsid w:val="007E7E1F"/>
    <w:rsid w:val="008032D7"/>
    <w:rsid w:val="0080494C"/>
    <w:rsid w:val="0081146D"/>
    <w:rsid w:val="00813D7F"/>
    <w:rsid w:val="0081496B"/>
    <w:rsid w:val="008169DE"/>
    <w:rsid w:val="00817742"/>
    <w:rsid w:val="00823E7D"/>
    <w:rsid w:val="00824054"/>
    <w:rsid w:val="00831F2C"/>
    <w:rsid w:val="00833463"/>
    <w:rsid w:val="008354CA"/>
    <w:rsid w:val="00841C33"/>
    <w:rsid w:val="00842625"/>
    <w:rsid w:val="00844DA3"/>
    <w:rsid w:val="00844E0A"/>
    <w:rsid w:val="008479AC"/>
    <w:rsid w:val="008533B3"/>
    <w:rsid w:val="00855BFF"/>
    <w:rsid w:val="008625C7"/>
    <w:rsid w:val="00867AB3"/>
    <w:rsid w:val="0087227A"/>
    <w:rsid w:val="00876E9F"/>
    <w:rsid w:val="008847C7"/>
    <w:rsid w:val="00884C3D"/>
    <w:rsid w:val="0088646D"/>
    <w:rsid w:val="008936C6"/>
    <w:rsid w:val="00894228"/>
    <w:rsid w:val="008948F1"/>
    <w:rsid w:val="0089706E"/>
    <w:rsid w:val="008A269F"/>
    <w:rsid w:val="008A50AB"/>
    <w:rsid w:val="008C2365"/>
    <w:rsid w:val="008C24CF"/>
    <w:rsid w:val="008C4B8B"/>
    <w:rsid w:val="008D286A"/>
    <w:rsid w:val="008D2F94"/>
    <w:rsid w:val="008D7B71"/>
    <w:rsid w:val="008E7566"/>
    <w:rsid w:val="008F2F95"/>
    <w:rsid w:val="008F533D"/>
    <w:rsid w:val="008F6BDC"/>
    <w:rsid w:val="008F70F0"/>
    <w:rsid w:val="008F7100"/>
    <w:rsid w:val="00903CE7"/>
    <w:rsid w:val="00904580"/>
    <w:rsid w:val="009077D6"/>
    <w:rsid w:val="00916056"/>
    <w:rsid w:val="009169B3"/>
    <w:rsid w:val="00926713"/>
    <w:rsid w:val="00927DBD"/>
    <w:rsid w:val="009304F6"/>
    <w:rsid w:val="0093494C"/>
    <w:rsid w:val="00935FF8"/>
    <w:rsid w:val="00936304"/>
    <w:rsid w:val="0093686B"/>
    <w:rsid w:val="00941F61"/>
    <w:rsid w:val="00942085"/>
    <w:rsid w:val="00942239"/>
    <w:rsid w:val="0094372D"/>
    <w:rsid w:val="00943A62"/>
    <w:rsid w:val="00945031"/>
    <w:rsid w:val="00945523"/>
    <w:rsid w:val="00947B24"/>
    <w:rsid w:val="00950817"/>
    <w:rsid w:val="00951436"/>
    <w:rsid w:val="009541B4"/>
    <w:rsid w:val="0095558E"/>
    <w:rsid w:val="009568B4"/>
    <w:rsid w:val="00956B77"/>
    <w:rsid w:val="00957F6D"/>
    <w:rsid w:val="00981DBE"/>
    <w:rsid w:val="0098649F"/>
    <w:rsid w:val="00994A85"/>
    <w:rsid w:val="009A186A"/>
    <w:rsid w:val="009A33C5"/>
    <w:rsid w:val="009B0E92"/>
    <w:rsid w:val="009B142D"/>
    <w:rsid w:val="009B53D8"/>
    <w:rsid w:val="009B67F4"/>
    <w:rsid w:val="009D227E"/>
    <w:rsid w:val="009D3CD0"/>
    <w:rsid w:val="009D71EA"/>
    <w:rsid w:val="009D796B"/>
    <w:rsid w:val="009E102A"/>
    <w:rsid w:val="009F2F73"/>
    <w:rsid w:val="009F6AD0"/>
    <w:rsid w:val="00A0306B"/>
    <w:rsid w:val="00A124BF"/>
    <w:rsid w:val="00A1254D"/>
    <w:rsid w:val="00A16BF3"/>
    <w:rsid w:val="00A240D5"/>
    <w:rsid w:val="00A25039"/>
    <w:rsid w:val="00A2556F"/>
    <w:rsid w:val="00A266E1"/>
    <w:rsid w:val="00A26B84"/>
    <w:rsid w:val="00A30D81"/>
    <w:rsid w:val="00A32DDF"/>
    <w:rsid w:val="00A376DD"/>
    <w:rsid w:val="00A46A30"/>
    <w:rsid w:val="00A51F19"/>
    <w:rsid w:val="00A528ED"/>
    <w:rsid w:val="00A529ED"/>
    <w:rsid w:val="00A54252"/>
    <w:rsid w:val="00A54442"/>
    <w:rsid w:val="00A63AA6"/>
    <w:rsid w:val="00A67A24"/>
    <w:rsid w:val="00A67CB1"/>
    <w:rsid w:val="00A71EB6"/>
    <w:rsid w:val="00A73698"/>
    <w:rsid w:val="00A775B6"/>
    <w:rsid w:val="00A80858"/>
    <w:rsid w:val="00A827D0"/>
    <w:rsid w:val="00A86ED2"/>
    <w:rsid w:val="00A86F22"/>
    <w:rsid w:val="00A92186"/>
    <w:rsid w:val="00A94AA3"/>
    <w:rsid w:val="00A95B35"/>
    <w:rsid w:val="00A96983"/>
    <w:rsid w:val="00AA05A9"/>
    <w:rsid w:val="00AA2BD4"/>
    <w:rsid w:val="00AB3243"/>
    <w:rsid w:val="00AB3B74"/>
    <w:rsid w:val="00AC0100"/>
    <w:rsid w:val="00AC4C05"/>
    <w:rsid w:val="00AC684B"/>
    <w:rsid w:val="00AC77CA"/>
    <w:rsid w:val="00AD028A"/>
    <w:rsid w:val="00AD0A6D"/>
    <w:rsid w:val="00AD507D"/>
    <w:rsid w:val="00AD510E"/>
    <w:rsid w:val="00AD68F7"/>
    <w:rsid w:val="00AE342A"/>
    <w:rsid w:val="00AE3E93"/>
    <w:rsid w:val="00AE3EB8"/>
    <w:rsid w:val="00AE66AE"/>
    <w:rsid w:val="00AF35EC"/>
    <w:rsid w:val="00AF62A5"/>
    <w:rsid w:val="00AF7EA8"/>
    <w:rsid w:val="00B03A5F"/>
    <w:rsid w:val="00B046C2"/>
    <w:rsid w:val="00B12F6D"/>
    <w:rsid w:val="00B1610F"/>
    <w:rsid w:val="00B24B26"/>
    <w:rsid w:val="00B30C01"/>
    <w:rsid w:val="00B35067"/>
    <w:rsid w:val="00B35642"/>
    <w:rsid w:val="00B364E0"/>
    <w:rsid w:val="00B431AC"/>
    <w:rsid w:val="00B445C1"/>
    <w:rsid w:val="00B4726A"/>
    <w:rsid w:val="00B47A9C"/>
    <w:rsid w:val="00B63FE7"/>
    <w:rsid w:val="00B6473A"/>
    <w:rsid w:val="00B669AC"/>
    <w:rsid w:val="00B82367"/>
    <w:rsid w:val="00B82BCA"/>
    <w:rsid w:val="00B91C4E"/>
    <w:rsid w:val="00B975D0"/>
    <w:rsid w:val="00BA5F88"/>
    <w:rsid w:val="00BB01BE"/>
    <w:rsid w:val="00BB3D0B"/>
    <w:rsid w:val="00BB58B0"/>
    <w:rsid w:val="00BC75C4"/>
    <w:rsid w:val="00BD05D2"/>
    <w:rsid w:val="00BD2EC0"/>
    <w:rsid w:val="00BD5A50"/>
    <w:rsid w:val="00BE1FED"/>
    <w:rsid w:val="00BE586D"/>
    <w:rsid w:val="00BF1C7D"/>
    <w:rsid w:val="00BF2055"/>
    <w:rsid w:val="00BF24FE"/>
    <w:rsid w:val="00BF56CC"/>
    <w:rsid w:val="00BF6DAB"/>
    <w:rsid w:val="00C01B72"/>
    <w:rsid w:val="00C0413E"/>
    <w:rsid w:val="00C07044"/>
    <w:rsid w:val="00C10DC6"/>
    <w:rsid w:val="00C14968"/>
    <w:rsid w:val="00C1542C"/>
    <w:rsid w:val="00C230FF"/>
    <w:rsid w:val="00C2388E"/>
    <w:rsid w:val="00C26E00"/>
    <w:rsid w:val="00C349A6"/>
    <w:rsid w:val="00C35E32"/>
    <w:rsid w:val="00C36037"/>
    <w:rsid w:val="00C3734A"/>
    <w:rsid w:val="00C37BFA"/>
    <w:rsid w:val="00C47813"/>
    <w:rsid w:val="00C518B7"/>
    <w:rsid w:val="00C55BD3"/>
    <w:rsid w:val="00C5783E"/>
    <w:rsid w:val="00C62AB3"/>
    <w:rsid w:val="00C6494E"/>
    <w:rsid w:val="00C70295"/>
    <w:rsid w:val="00C7644A"/>
    <w:rsid w:val="00C805D9"/>
    <w:rsid w:val="00C81C41"/>
    <w:rsid w:val="00C827AC"/>
    <w:rsid w:val="00C82F84"/>
    <w:rsid w:val="00C83272"/>
    <w:rsid w:val="00C94C41"/>
    <w:rsid w:val="00C96BD8"/>
    <w:rsid w:val="00CA4BE7"/>
    <w:rsid w:val="00CA5A20"/>
    <w:rsid w:val="00CB0DB3"/>
    <w:rsid w:val="00CB43B2"/>
    <w:rsid w:val="00CB6FD7"/>
    <w:rsid w:val="00CB7472"/>
    <w:rsid w:val="00CB7779"/>
    <w:rsid w:val="00CC0D31"/>
    <w:rsid w:val="00CC29BE"/>
    <w:rsid w:val="00CC6AD9"/>
    <w:rsid w:val="00CD78A8"/>
    <w:rsid w:val="00CE35A4"/>
    <w:rsid w:val="00CE4CB5"/>
    <w:rsid w:val="00CF203A"/>
    <w:rsid w:val="00CF21DF"/>
    <w:rsid w:val="00D0169E"/>
    <w:rsid w:val="00D051E5"/>
    <w:rsid w:val="00D06138"/>
    <w:rsid w:val="00D108F7"/>
    <w:rsid w:val="00D1206E"/>
    <w:rsid w:val="00D12F76"/>
    <w:rsid w:val="00D13082"/>
    <w:rsid w:val="00D132F9"/>
    <w:rsid w:val="00D2094B"/>
    <w:rsid w:val="00D32347"/>
    <w:rsid w:val="00D33DFA"/>
    <w:rsid w:val="00D34663"/>
    <w:rsid w:val="00D34ACD"/>
    <w:rsid w:val="00D37F55"/>
    <w:rsid w:val="00D41599"/>
    <w:rsid w:val="00D50273"/>
    <w:rsid w:val="00D51472"/>
    <w:rsid w:val="00D55D9F"/>
    <w:rsid w:val="00D61A51"/>
    <w:rsid w:val="00D62D84"/>
    <w:rsid w:val="00D647AD"/>
    <w:rsid w:val="00D65288"/>
    <w:rsid w:val="00D65E48"/>
    <w:rsid w:val="00D66B12"/>
    <w:rsid w:val="00D71E93"/>
    <w:rsid w:val="00D727A7"/>
    <w:rsid w:val="00D72DF3"/>
    <w:rsid w:val="00D80648"/>
    <w:rsid w:val="00D946A8"/>
    <w:rsid w:val="00D95071"/>
    <w:rsid w:val="00DB35CA"/>
    <w:rsid w:val="00DC734C"/>
    <w:rsid w:val="00DC78AA"/>
    <w:rsid w:val="00DC7A35"/>
    <w:rsid w:val="00DD0232"/>
    <w:rsid w:val="00DD79F3"/>
    <w:rsid w:val="00DE024C"/>
    <w:rsid w:val="00DE14E5"/>
    <w:rsid w:val="00DE3169"/>
    <w:rsid w:val="00DF3AFE"/>
    <w:rsid w:val="00DF4BF0"/>
    <w:rsid w:val="00DF52CE"/>
    <w:rsid w:val="00E019D5"/>
    <w:rsid w:val="00E02ABC"/>
    <w:rsid w:val="00E031E8"/>
    <w:rsid w:val="00E05F11"/>
    <w:rsid w:val="00E06C24"/>
    <w:rsid w:val="00E07EB5"/>
    <w:rsid w:val="00E229FB"/>
    <w:rsid w:val="00E23A4D"/>
    <w:rsid w:val="00E23BBB"/>
    <w:rsid w:val="00E24399"/>
    <w:rsid w:val="00E33871"/>
    <w:rsid w:val="00E34B9F"/>
    <w:rsid w:val="00E35650"/>
    <w:rsid w:val="00E3706E"/>
    <w:rsid w:val="00E41F78"/>
    <w:rsid w:val="00E45316"/>
    <w:rsid w:val="00E4659C"/>
    <w:rsid w:val="00E614DA"/>
    <w:rsid w:val="00E70605"/>
    <w:rsid w:val="00E70D0C"/>
    <w:rsid w:val="00E7233B"/>
    <w:rsid w:val="00E72F78"/>
    <w:rsid w:val="00E733FC"/>
    <w:rsid w:val="00E745C0"/>
    <w:rsid w:val="00E74AD0"/>
    <w:rsid w:val="00E81C49"/>
    <w:rsid w:val="00E85692"/>
    <w:rsid w:val="00E871F5"/>
    <w:rsid w:val="00E91321"/>
    <w:rsid w:val="00E952E7"/>
    <w:rsid w:val="00E95856"/>
    <w:rsid w:val="00EA2DCD"/>
    <w:rsid w:val="00EA2DDC"/>
    <w:rsid w:val="00EA31B1"/>
    <w:rsid w:val="00EA5A3A"/>
    <w:rsid w:val="00EA5C3B"/>
    <w:rsid w:val="00EB0FE0"/>
    <w:rsid w:val="00EB731C"/>
    <w:rsid w:val="00EC06F8"/>
    <w:rsid w:val="00ED2C8F"/>
    <w:rsid w:val="00ED3861"/>
    <w:rsid w:val="00ED50D4"/>
    <w:rsid w:val="00ED62EC"/>
    <w:rsid w:val="00EE04DF"/>
    <w:rsid w:val="00EE3035"/>
    <w:rsid w:val="00EE42F5"/>
    <w:rsid w:val="00EF2FA9"/>
    <w:rsid w:val="00F0317D"/>
    <w:rsid w:val="00F05147"/>
    <w:rsid w:val="00F10DFF"/>
    <w:rsid w:val="00F11C0D"/>
    <w:rsid w:val="00F15056"/>
    <w:rsid w:val="00F222A9"/>
    <w:rsid w:val="00F23C57"/>
    <w:rsid w:val="00F32830"/>
    <w:rsid w:val="00F33AAD"/>
    <w:rsid w:val="00F41B3C"/>
    <w:rsid w:val="00F45AC9"/>
    <w:rsid w:val="00F50727"/>
    <w:rsid w:val="00F509B2"/>
    <w:rsid w:val="00F53687"/>
    <w:rsid w:val="00F5500A"/>
    <w:rsid w:val="00F55282"/>
    <w:rsid w:val="00F618A3"/>
    <w:rsid w:val="00F62709"/>
    <w:rsid w:val="00F64BF2"/>
    <w:rsid w:val="00F72A28"/>
    <w:rsid w:val="00F7392E"/>
    <w:rsid w:val="00F75AC3"/>
    <w:rsid w:val="00F81498"/>
    <w:rsid w:val="00F96399"/>
    <w:rsid w:val="00FA2698"/>
    <w:rsid w:val="00FA2C57"/>
    <w:rsid w:val="00FA5683"/>
    <w:rsid w:val="00FB3450"/>
    <w:rsid w:val="00FB4420"/>
    <w:rsid w:val="00FB6795"/>
    <w:rsid w:val="00FC3205"/>
    <w:rsid w:val="00FC7F10"/>
    <w:rsid w:val="00FD4582"/>
    <w:rsid w:val="00FD4CB2"/>
    <w:rsid w:val="00FD4FE3"/>
    <w:rsid w:val="00FE5CB1"/>
    <w:rsid w:val="00FE5E96"/>
    <w:rsid w:val="00FE751B"/>
    <w:rsid w:val="00FE7FA2"/>
    <w:rsid w:val="00FF03A5"/>
    <w:rsid w:val="00FF5414"/>
    <w:rsid w:val="04E44FA4"/>
    <w:rsid w:val="0A182EB5"/>
    <w:rsid w:val="10AD48E5"/>
    <w:rsid w:val="145E0CC1"/>
    <w:rsid w:val="19FF24D3"/>
    <w:rsid w:val="1DCF5498"/>
    <w:rsid w:val="2FAA1B24"/>
    <w:rsid w:val="3C9832D0"/>
    <w:rsid w:val="42A65217"/>
    <w:rsid w:val="474046F3"/>
    <w:rsid w:val="47EC1360"/>
    <w:rsid w:val="4B704E95"/>
    <w:rsid w:val="50142084"/>
    <w:rsid w:val="5282490D"/>
    <w:rsid w:val="55A949BC"/>
    <w:rsid w:val="729F54D8"/>
    <w:rsid w:val="75C62673"/>
    <w:rsid w:val="7F77049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uiPriority="1" w:unhideWhenUsed="1"/>
    <w:lsdException w:name="Body Text" w:qFormat="1"/>
    <w:lsdException w:name="Body Text Indent" w:qFormat="1"/>
    <w:lsdException w:name="Subtitle" w:qFormat="1"/>
    <w:lsdException w:name="Date" w:qFormat="1"/>
    <w:lsdException w:name="Body Text Indent 2" w:qFormat="1"/>
    <w:lsdException w:name="Strong" w:qFormat="1"/>
    <w:lsdException w:name="Emphasis" w:uiPriority="20"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Web)" w:unhideWhenUsed="1"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C06F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EC06F8"/>
    <w:pPr>
      <w:shd w:val="clear" w:color="auto" w:fill="000080"/>
    </w:pPr>
  </w:style>
  <w:style w:type="paragraph" w:styleId="a4">
    <w:name w:val="Body Text"/>
    <w:basedOn w:val="a"/>
    <w:qFormat/>
    <w:rsid w:val="00EC06F8"/>
    <w:pPr>
      <w:spacing w:after="120"/>
    </w:pPr>
  </w:style>
  <w:style w:type="paragraph" w:styleId="a5">
    <w:name w:val="Body Text Indent"/>
    <w:basedOn w:val="a"/>
    <w:qFormat/>
    <w:rsid w:val="00EC06F8"/>
    <w:pPr>
      <w:spacing w:after="120"/>
      <w:ind w:leftChars="200" w:left="420"/>
    </w:pPr>
  </w:style>
  <w:style w:type="paragraph" w:styleId="a6">
    <w:name w:val="Plain Text"/>
    <w:basedOn w:val="a"/>
    <w:qFormat/>
    <w:rsid w:val="00EC06F8"/>
    <w:rPr>
      <w:rFonts w:ascii="宋体" w:hAnsi="Courier New" w:cs="Courier New"/>
      <w:szCs w:val="21"/>
    </w:rPr>
  </w:style>
  <w:style w:type="paragraph" w:styleId="a7">
    <w:name w:val="Date"/>
    <w:basedOn w:val="a"/>
    <w:next w:val="a"/>
    <w:qFormat/>
    <w:rsid w:val="00EC06F8"/>
    <w:pPr>
      <w:ind w:leftChars="2500" w:left="100"/>
    </w:pPr>
  </w:style>
  <w:style w:type="paragraph" w:styleId="2">
    <w:name w:val="Body Text Indent 2"/>
    <w:basedOn w:val="a"/>
    <w:qFormat/>
    <w:rsid w:val="00EC06F8"/>
    <w:pPr>
      <w:ind w:firstLineChars="200" w:firstLine="640"/>
    </w:pPr>
    <w:rPr>
      <w:rFonts w:eastAsia="仿宋_GB2312"/>
      <w:sz w:val="32"/>
    </w:rPr>
  </w:style>
  <w:style w:type="paragraph" w:styleId="a8">
    <w:name w:val="Balloon Text"/>
    <w:basedOn w:val="a"/>
    <w:semiHidden/>
    <w:qFormat/>
    <w:rsid w:val="00EC06F8"/>
    <w:rPr>
      <w:sz w:val="18"/>
      <w:szCs w:val="18"/>
    </w:rPr>
  </w:style>
  <w:style w:type="paragraph" w:styleId="a9">
    <w:name w:val="footer"/>
    <w:basedOn w:val="a"/>
    <w:link w:val="Char"/>
    <w:qFormat/>
    <w:rsid w:val="00EC06F8"/>
    <w:pPr>
      <w:tabs>
        <w:tab w:val="center" w:pos="4153"/>
        <w:tab w:val="right" w:pos="8306"/>
      </w:tabs>
      <w:snapToGrid w:val="0"/>
      <w:jc w:val="left"/>
    </w:pPr>
    <w:rPr>
      <w:sz w:val="18"/>
      <w:szCs w:val="18"/>
    </w:rPr>
  </w:style>
  <w:style w:type="paragraph" w:styleId="aa">
    <w:name w:val="header"/>
    <w:basedOn w:val="a"/>
    <w:link w:val="Char0"/>
    <w:qFormat/>
    <w:rsid w:val="00EC06F8"/>
    <w:pPr>
      <w:pBdr>
        <w:bottom w:val="single" w:sz="6" w:space="1" w:color="auto"/>
      </w:pBdr>
      <w:tabs>
        <w:tab w:val="center" w:pos="4153"/>
        <w:tab w:val="right" w:pos="8306"/>
      </w:tabs>
      <w:snapToGrid w:val="0"/>
      <w:jc w:val="center"/>
    </w:pPr>
    <w:rPr>
      <w:sz w:val="18"/>
      <w:szCs w:val="18"/>
    </w:rPr>
  </w:style>
  <w:style w:type="paragraph" w:styleId="ab">
    <w:name w:val="Normal (Web)"/>
    <w:basedOn w:val="a"/>
    <w:unhideWhenUsed/>
    <w:qFormat/>
    <w:rsid w:val="00EC06F8"/>
    <w:pPr>
      <w:jc w:val="left"/>
    </w:pPr>
    <w:rPr>
      <w:kern w:val="0"/>
      <w:sz w:val="24"/>
    </w:rPr>
  </w:style>
  <w:style w:type="character" w:styleId="ac">
    <w:name w:val="Strong"/>
    <w:basedOn w:val="a0"/>
    <w:qFormat/>
    <w:rsid w:val="00EC06F8"/>
    <w:rPr>
      <w:b/>
      <w:bCs/>
    </w:rPr>
  </w:style>
  <w:style w:type="character" w:styleId="ad">
    <w:name w:val="page number"/>
    <w:basedOn w:val="a0"/>
    <w:qFormat/>
    <w:rsid w:val="00EC06F8"/>
  </w:style>
  <w:style w:type="table" w:styleId="ae">
    <w:name w:val="Table Grid"/>
    <w:basedOn w:val="a1"/>
    <w:qFormat/>
    <w:rsid w:val="00EC06F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2">
    <w:name w:val="Char"/>
    <w:basedOn w:val="a"/>
    <w:qFormat/>
    <w:rsid w:val="00EC06F8"/>
    <w:pPr>
      <w:widowControl/>
      <w:spacing w:after="160" w:line="240" w:lineRule="exact"/>
      <w:jc w:val="left"/>
    </w:pPr>
    <w:rPr>
      <w:rFonts w:ascii="Verdana" w:eastAsia="仿宋_GB2312" w:hAnsi="Verdana"/>
      <w:kern w:val="0"/>
      <w:sz w:val="24"/>
      <w:szCs w:val="20"/>
      <w:lang w:eastAsia="en-US"/>
    </w:rPr>
  </w:style>
  <w:style w:type="paragraph" w:customStyle="1" w:styleId="Char1">
    <w:name w:val="Char1"/>
    <w:basedOn w:val="a"/>
    <w:next w:val="a"/>
    <w:semiHidden/>
    <w:qFormat/>
    <w:rsid w:val="00EC06F8"/>
    <w:pPr>
      <w:numPr>
        <w:numId w:val="1"/>
      </w:numPr>
      <w:adjustRightInd w:val="0"/>
      <w:snapToGrid w:val="0"/>
      <w:spacing w:beforeLines="50" w:afterLines="100" w:line="360" w:lineRule="auto"/>
      <w:jc w:val="center"/>
    </w:pPr>
    <w:rPr>
      <w:rFonts w:ascii="宋体" w:hAnsi="宋体"/>
      <w:kern w:val="0"/>
      <w:sz w:val="24"/>
    </w:rPr>
  </w:style>
  <w:style w:type="paragraph" w:customStyle="1" w:styleId="1">
    <w:name w:val="列出段落1"/>
    <w:basedOn w:val="a"/>
    <w:uiPriority w:val="34"/>
    <w:qFormat/>
    <w:rsid w:val="00EC06F8"/>
    <w:pPr>
      <w:ind w:firstLineChars="200" w:firstLine="420"/>
    </w:pPr>
    <w:rPr>
      <w:rFonts w:asciiTheme="minorHAnsi" w:eastAsiaTheme="minorEastAsia" w:hAnsiTheme="minorHAnsi" w:cstheme="minorBidi"/>
      <w:szCs w:val="22"/>
    </w:rPr>
  </w:style>
  <w:style w:type="character" w:customStyle="1" w:styleId="Char">
    <w:name w:val="页脚 Char"/>
    <w:basedOn w:val="a0"/>
    <w:link w:val="a9"/>
    <w:rsid w:val="00EC06F8"/>
    <w:rPr>
      <w:kern w:val="2"/>
      <w:sz w:val="18"/>
      <w:szCs w:val="18"/>
    </w:rPr>
  </w:style>
  <w:style w:type="character" w:customStyle="1" w:styleId="Char0">
    <w:name w:val="页眉 Char"/>
    <w:basedOn w:val="a0"/>
    <w:link w:val="aa"/>
    <w:qFormat/>
    <w:rsid w:val="00EC06F8"/>
    <w:rPr>
      <w:kern w:val="2"/>
      <w:sz w:val="18"/>
      <w:szCs w:val="18"/>
    </w:rPr>
  </w:style>
  <w:style w:type="character" w:styleId="af">
    <w:name w:val="Emphasis"/>
    <w:basedOn w:val="a0"/>
    <w:uiPriority w:val="20"/>
    <w:qFormat/>
    <w:rsid w:val="001E7672"/>
    <w:rPr>
      <w:i/>
      <w:iC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CB0338-2D72-4659-B5F1-78E836460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17</Pages>
  <Words>1162</Words>
  <Characters>6624</Characters>
  <Application>Microsoft Office Word</Application>
  <DocSecurity>8</DocSecurity>
  <Lines>55</Lines>
  <Paragraphs>15</Paragraphs>
  <ScaleCrop>false</ScaleCrop>
  <Company>Microsoft China</Company>
  <LinksUpToDate>false</LinksUpToDate>
  <CharactersWithSpaces>7771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关于调整营口经济技术开发区防火安全委员会成员的通知</dc:title>
  <dc:creator>119</dc:creator>
  <cp:lastModifiedBy>Administrator</cp:lastModifiedBy>
  <cp:revision>34</cp:revision>
  <cp:lastPrinted>2018-04-11T06:17:00Z</cp:lastPrinted>
  <dcterms:created xsi:type="dcterms:W3CDTF">2018-03-29T02:27:00Z</dcterms:created>
  <dcterms:modified xsi:type="dcterms:W3CDTF">2018-04-13T01:24:00Z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